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36D6361E" w:rsidR="00B12077" w:rsidRPr="00073D46" w:rsidRDefault="00073D46" w:rsidP="00073D46">
      <w:pPr>
        <w:spacing w:after="0" w:line="240" w:lineRule="auto"/>
        <w:jc w:val="center"/>
        <w:rPr>
          <w:rFonts w:ascii="Sylfaen" w:hAnsi="Sylfaen"/>
          <w:b/>
          <w:bCs/>
          <w:lang w:val="ka-GE"/>
        </w:rPr>
      </w:pPr>
      <w:r>
        <w:rPr>
          <w:rFonts w:ascii="Sylfaen" w:hAnsi="Sylfaen"/>
          <w:b/>
          <w:bCs/>
          <w:lang w:val="ka-GE"/>
        </w:rPr>
        <w:t xml:space="preserve">კონკურსი: </w:t>
      </w:r>
      <w:r w:rsidRPr="00D051D3">
        <w:rPr>
          <w:rFonts w:ascii="Sylfaen" w:hAnsi="Sylfaen"/>
          <w:b/>
          <w:bCs/>
          <w:lang w:val="ka-GE"/>
        </w:rPr>
        <w:t xml:space="preserve"> თბილისისა და კასპის ელექტროგადამცემი ხაზის</w:t>
      </w:r>
      <w:r>
        <w:rPr>
          <w:rFonts w:ascii="Sylfaen" w:hAnsi="Sylfaen"/>
          <w:b/>
          <w:bCs/>
          <w:lang w:val="ka-GE"/>
        </w:rPr>
        <w:t>ა და ქვესადგურის</w:t>
      </w:r>
      <w:r w:rsidRPr="00D051D3">
        <w:rPr>
          <w:rFonts w:ascii="Sylfaen" w:hAnsi="Sylfaen"/>
          <w:b/>
          <w:bCs/>
          <w:lang w:val="ka-GE"/>
        </w:rPr>
        <w:t xml:space="preserve"> </w:t>
      </w:r>
      <w:r>
        <w:rPr>
          <w:rFonts w:ascii="Sylfaen" w:hAnsi="Sylfaen"/>
          <w:b/>
          <w:bCs/>
          <w:lang w:val="ka-GE"/>
        </w:rPr>
        <w:t>პროექტირების მომსახურება</w:t>
      </w:r>
    </w:p>
    <w:p w14:paraId="207C1A6F" w14:textId="2E4FA6CC" w:rsidR="00AB4047" w:rsidRPr="001268C5" w:rsidRDefault="00AB4047" w:rsidP="00AB4047">
      <w:pPr>
        <w:spacing w:after="0" w:line="240" w:lineRule="auto"/>
        <w:jc w:val="center"/>
        <w:rPr>
          <w:rFonts w:ascii="Sylfaen" w:hAnsi="Sylfaen" w:cs="Sylfaen"/>
          <w:b/>
          <w:sz w:val="18"/>
          <w:szCs w:val="18"/>
          <w:lang w:val="ka-GE"/>
        </w:rPr>
      </w:pPr>
    </w:p>
    <w:p w14:paraId="642AEBB3" w14:textId="18376721" w:rsidR="007D73CE" w:rsidRPr="001268C5" w:rsidRDefault="007D73CE" w:rsidP="009B264B">
      <w:pPr>
        <w:spacing w:after="0" w:line="360" w:lineRule="auto"/>
        <w:jc w:val="center"/>
        <w:rPr>
          <w:rFonts w:ascii="AcadNusx" w:hAnsi="AcadNusx"/>
          <w:b/>
          <w:sz w:val="18"/>
          <w:szCs w:val="18"/>
        </w:rPr>
      </w:pPr>
    </w:p>
    <w:p w14:paraId="5DA10CD7" w14:textId="381F1E71" w:rsidR="007D73CE" w:rsidRPr="00073D46" w:rsidRDefault="007D73CE" w:rsidP="00073D46">
      <w:pPr>
        <w:spacing w:after="0" w:line="360" w:lineRule="auto"/>
        <w:jc w:val="center"/>
        <w:rPr>
          <w:rFonts w:ascii="Sylfaen" w:hAnsi="Sylfaen"/>
          <w:b/>
          <w:bCs/>
          <w:sz w:val="18"/>
          <w:szCs w:val="18"/>
          <w:lang w:val="ka-GE"/>
        </w:rPr>
      </w:pPr>
      <w:r w:rsidRPr="001268C5">
        <w:rPr>
          <w:rFonts w:ascii="Sylfaen" w:hAnsi="Sylfaen"/>
          <w:b/>
          <w:bCs/>
          <w:sz w:val="18"/>
          <w:szCs w:val="18"/>
          <w:lang w:val="ka-GE"/>
        </w:rPr>
        <w:t xml:space="preserve">№ </w:t>
      </w:r>
      <w:r w:rsidR="00073D46" w:rsidRPr="00073D46">
        <w:rPr>
          <w:rFonts w:ascii="Sylfaen" w:hAnsi="Sylfaen"/>
          <w:b/>
          <w:bCs/>
          <w:sz w:val="18"/>
          <w:szCs w:val="18"/>
          <w:lang w:val="ka-GE"/>
        </w:rPr>
        <w:t>CWC-001-BID-19</w:t>
      </w:r>
    </w:p>
    <w:p w14:paraId="067673A5" w14:textId="77777777" w:rsidR="007D73CE" w:rsidRPr="001268C5" w:rsidRDefault="007D73CE" w:rsidP="007D73CE">
      <w:pPr>
        <w:rPr>
          <w:rFonts w:ascii="Sylfaen" w:hAnsi="Sylfaen"/>
          <w:sz w:val="18"/>
          <w:szCs w:val="18"/>
          <w:lang w:val="ka-GE"/>
        </w:rPr>
      </w:pPr>
    </w:p>
    <w:p w14:paraId="093F24C3" w14:textId="77777777" w:rsidR="007D73CE" w:rsidRPr="001268C5" w:rsidRDefault="007D73CE" w:rsidP="007D73CE">
      <w:pPr>
        <w:rPr>
          <w:rFonts w:ascii="Sylfaen" w:hAnsi="Sylfaen"/>
          <w:sz w:val="18"/>
          <w:szCs w:val="18"/>
          <w:lang w:val="ka-GE"/>
        </w:rPr>
      </w:pPr>
    </w:p>
    <w:p w14:paraId="5671F992" w14:textId="77777777" w:rsidR="007D73CE" w:rsidRPr="001268C5" w:rsidRDefault="007D73CE" w:rsidP="007D73CE">
      <w:pPr>
        <w:rPr>
          <w:rFonts w:ascii="Sylfaen" w:hAnsi="Sylfaen"/>
          <w:sz w:val="18"/>
          <w:szCs w:val="18"/>
          <w:lang w:val="ka-GE"/>
        </w:rPr>
      </w:pPr>
    </w:p>
    <w:p w14:paraId="6D8040BC" w14:textId="77777777" w:rsidR="007D73CE" w:rsidRPr="001268C5" w:rsidRDefault="007D73CE" w:rsidP="007D73CE">
      <w:pPr>
        <w:rPr>
          <w:rFonts w:ascii="Sylfaen" w:hAnsi="Sylfaen"/>
          <w:b/>
          <w:sz w:val="18"/>
          <w:szCs w:val="18"/>
          <w:lang w:val="ka-GE"/>
        </w:rPr>
      </w:pPr>
      <w:r w:rsidRPr="001268C5">
        <w:rPr>
          <w:rFonts w:ascii="Sylfaen" w:hAnsi="Sylfaen"/>
          <w:b/>
          <w:sz w:val="18"/>
          <w:szCs w:val="18"/>
          <w:lang w:val="ka-GE"/>
        </w:rPr>
        <w:t>სარჩევი</w:t>
      </w:r>
    </w:p>
    <w:p w14:paraId="6C405F4F"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ზოგადი</w:t>
      </w:r>
    </w:p>
    <w:p w14:paraId="7C955301"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საკონტაქტო ინფორმაცია</w:t>
      </w:r>
    </w:p>
    <w:p w14:paraId="079E5091" w14:textId="0CE128C3" w:rsidR="007D73CE" w:rsidRPr="001268C5" w:rsidRDefault="00711C86"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ტექნიკური დოკუმენტაცია</w:t>
      </w:r>
    </w:p>
    <w:p w14:paraId="5F85803F" w14:textId="6F12F8CB"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ანგარიშსწორებ</w:t>
      </w:r>
      <w:r w:rsidR="00711C86" w:rsidRPr="001268C5">
        <w:rPr>
          <w:rFonts w:ascii="Sylfaen" w:hAnsi="Sylfaen"/>
          <w:sz w:val="18"/>
          <w:szCs w:val="18"/>
          <w:lang w:val="ka-GE"/>
        </w:rPr>
        <w:t xml:space="preserve">ისა და </w:t>
      </w:r>
      <w:r w:rsidRPr="001268C5">
        <w:rPr>
          <w:rFonts w:ascii="Sylfaen" w:hAnsi="Sylfaen"/>
          <w:sz w:val="18"/>
          <w:szCs w:val="18"/>
          <w:lang w:val="ka-GE"/>
        </w:rPr>
        <w:t>თანამშრომლობის პირობები</w:t>
      </w:r>
    </w:p>
    <w:p w14:paraId="1F95EC39"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წარმოსადგენი დოკუმენტაცია</w:t>
      </w:r>
    </w:p>
    <w:p w14:paraId="28D4F00B" w14:textId="44AA5272"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საგარანტიო პერიოდი</w:t>
      </w:r>
    </w:p>
    <w:p w14:paraId="6B4F3AD8" w14:textId="22EA6C78" w:rsidR="00FD0DCD" w:rsidRPr="001268C5" w:rsidRDefault="007D73CE" w:rsidP="007D73CE">
      <w:pPr>
        <w:pStyle w:val="ListParagraph"/>
        <w:numPr>
          <w:ilvl w:val="0"/>
          <w:numId w:val="17"/>
        </w:numPr>
        <w:spacing w:after="160" w:line="360" w:lineRule="auto"/>
        <w:ind w:left="0" w:firstLine="0"/>
        <w:rPr>
          <w:rFonts w:ascii="Sylfaen" w:hAnsi="Sylfaen"/>
          <w:sz w:val="18"/>
          <w:szCs w:val="18"/>
          <w:lang w:val="ka-GE"/>
        </w:rPr>
      </w:pPr>
      <w:r w:rsidRPr="001268C5">
        <w:rPr>
          <w:rFonts w:ascii="Sylfaen" w:hAnsi="Sylfaen"/>
          <w:sz w:val="18"/>
          <w:szCs w:val="18"/>
          <w:lang w:val="ka-GE"/>
        </w:rPr>
        <w:t>ხელშეკრულების გაფორმება</w:t>
      </w:r>
    </w:p>
    <w:p w14:paraId="59915253" w14:textId="77777777" w:rsidR="00FD0DCD" w:rsidRPr="001268C5" w:rsidRDefault="00FD0DCD" w:rsidP="00665C42">
      <w:pPr>
        <w:spacing w:after="0" w:line="360" w:lineRule="auto"/>
        <w:jc w:val="center"/>
        <w:rPr>
          <w:rFonts w:ascii="AcadNusx" w:hAnsi="AcadNusx"/>
          <w:b/>
          <w:sz w:val="18"/>
          <w:szCs w:val="18"/>
        </w:rPr>
      </w:pPr>
    </w:p>
    <w:p w14:paraId="37101CAF" w14:textId="77777777" w:rsidR="00FD0DCD" w:rsidRPr="001268C5" w:rsidRDefault="00FD0DCD" w:rsidP="00665C42">
      <w:pPr>
        <w:spacing w:after="0" w:line="360" w:lineRule="auto"/>
        <w:jc w:val="center"/>
        <w:rPr>
          <w:rFonts w:ascii="AcadNusx" w:hAnsi="AcadNusx"/>
          <w:b/>
          <w:sz w:val="18"/>
          <w:szCs w:val="18"/>
        </w:rPr>
      </w:pPr>
    </w:p>
    <w:p w14:paraId="002939F3" w14:textId="597B4C1E" w:rsidR="00FD0DCD" w:rsidRPr="001268C5" w:rsidRDefault="00FD0DCD" w:rsidP="00665C42">
      <w:pPr>
        <w:spacing w:after="0" w:line="360" w:lineRule="auto"/>
        <w:jc w:val="center"/>
        <w:rPr>
          <w:rFonts w:ascii="AcadNusx" w:hAnsi="AcadNusx"/>
          <w:b/>
          <w:sz w:val="18"/>
          <w:szCs w:val="18"/>
        </w:rPr>
      </w:pPr>
    </w:p>
    <w:p w14:paraId="6A23F57C" w14:textId="40C7A4AF" w:rsidR="00F33568" w:rsidRPr="001268C5" w:rsidRDefault="00F33568" w:rsidP="00665C42">
      <w:pPr>
        <w:spacing w:after="0" w:line="360" w:lineRule="auto"/>
        <w:jc w:val="center"/>
        <w:rPr>
          <w:rFonts w:ascii="AcadNusx" w:hAnsi="AcadNusx"/>
          <w:b/>
          <w:sz w:val="18"/>
          <w:szCs w:val="18"/>
        </w:rPr>
      </w:pPr>
    </w:p>
    <w:p w14:paraId="46059D73" w14:textId="77777777" w:rsidR="00F33568" w:rsidRPr="001268C5" w:rsidRDefault="00F33568" w:rsidP="00665C42">
      <w:pPr>
        <w:spacing w:after="0" w:line="360" w:lineRule="auto"/>
        <w:jc w:val="center"/>
        <w:rPr>
          <w:rFonts w:ascii="AcadNusx" w:hAnsi="AcadNusx"/>
          <w:b/>
          <w:sz w:val="18"/>
          <w:szCs w:val="18"/>
        </w:rPr>
      </w:pPr>
    </w:p>
    <w:p w14:paraId="48A0C09F" w14:textId="77777777" w:rsidR="00FD0DCD" w:rsidRPr="001268C5" w:rsidRDefault="00FD0DCD" w:rsidP="00665C42">
      <w:pPr>
        <w:spacing w:after="0" w:line="360" w:lineRule="auto"/>
        <w:jc w:val="center"/>
        <w:rPr>
          <w:rFonts w:ascii="AcadNusx" w:hAnsi="AcadNusx"/>
          <w:b/>
          <w:sz w:val="18"/>
          <w:szCs w:val="18"/>
        </w:rPr>
      </w:pPr>
    </w:p>
    <w:p w14:paraId="5A0A6715" w14:textId="77777777" w:rsidR="00FD0DCD" w:rsidRPr="001268C5" w:rsidRDefault="00FD0DCD" w:rsidP="00665C42">
      <w:pPr>
        <w:spacing w:after="0" w:line="360" w:lineRule="auto"/>
        <w:jc w:val="center"/>
        <w:rPr>
          <w:rFonts w:ascii="AcadNusx" w:hAnsi="AcadNusx"/>
          <w:b/>
          <w:sz w:val="18"/>
          <w:szCs w:val="18"/>
        </w:rPr>
      </w:pPr>
    </w:p>
    <w:p w14:paraId="5C217841" w14:textId="77777777" w:rsidR="00FD0DCD" w:rsidRPr="001268C5" w:rsidRDefault="00FD0DCD" w:rsidP="00665C42">
      <w:pPr>
        <w:spacing w:after="0" w:line="360" w:lineRule="auto"/>
        <w:jc w:val="center"/>
        <w:rPr>
          <w:rFonts w:ascii="AcadNusx" w:hAnsi="AcadNusx"/>
          <w:b/>
          <w:sz w:val="18"/>
          <w:szCs w:val="18"/>
        </w:rPr>
      </w:pPr>
    </w:p>
    <w:p w14:paraId="0B0F3779" w14:textId="77777777" w:rsidR="00FD0DCD" w:rsidRPr="001268C5" w:rsidRDefault="00FD0DCD" w:rsidP="00665C42">
      <w:pPr>
        <w:spacing w:after="0" w:line="360" w:lineRule="auto"/>
        <w:jc w:val="center"/>
        <w:rPr>
          <w:rFonts w:ascii="AcadNusx" w:hAnsi="AcadNusx"/>
          <w:b/>
          <w:sz w:val="18"/>
          <w:szCs w:val="18"/>
        </w:rPr>
      </w:pPr>
    </w:p>
    <w:p w14:paraId="61CFD8F9" w14:textId="6A4EEDB0" w:rsidR="00FD0DCD" w:rsidRPr="001268C5" w:rsidRDefault="00FD0DCD" w:rsidP="00665C42">
      <w:pPr>
        <w:spacing w:after="0" w:line="360" w:lineRule="auto"/>
        <w:jc w:val="center"/>
        <w:rPr>
          <w:rFonts w:ascii="AcadNusx" w:hAnsi="AcadNusx"/>
          <w:b/>
          <w:sz w:val="18"/>
          <w:szCs w:val="18"/>
        </w:rPr>
      </w:pPr>
    </w:p>
    <w:p w14:paraId="71017BAF" w14:textId="3101DF35" w:rsidR="00D30223" w:rsidRPr="001268C5" w:rsidRDefault="00D30223" w:rsidP="00665C42">
      <w:pPr>
        <w:spacing w:after="0" w:line="360" w:lineRule="auto"/>
        <w:jc w:val="center"/>
        <w:rPr>
          <w:rFonts w:ascii="AcadNusx" w:hAnsi="AcadNusx"/>
          <w:b/>
          <w:sz w:val="18"/>
          <w:szCs w:val="18"/>
        </w:rPr>
      </w:pPr>
    </w:p>
    <w:p w14:paraId="2FDCBC90" w14:textId="25720EE4" w:rsidR="00D30223" w:rsidRPr="001268C5" w:rsidRDefault="00D30223" w:rsidP="00665C42">
      <w:pPr>
        <w:spacing w:after="0" w:line="360" w:lineRule="auto"/>
        <w:jc w:val="center"/>
        <w:rPr>
          <w:rFonts w:ascii="AcadNusx" w:hAnsi="AcadNusx"/>
          <w:b/>
          <w:sz w:val="18"/>
          <w:szCs w:val="18"/>
        </w:rPr>
      </w:pPr>
    </w:p>
    <w:p w14:paraId="23B21307" w14:textId="3791F394" w:rsidR="00D30223" w:rsidRPr="001268C5" w:rsidRDefault="00D30223" w:rsidP="00665C42">
      <w:pPr>
        <w:spacing w:after="0" w:line="360" w:lineRule="auto"/>
        <w:jc w:val="center"/>
        <w:rPr>
          <w:rFonts w:ascii="AcadNusx" w:hAnsi="AcadNusx"/>
          <w:b/>
          <w:sz w:val="18"/>
          <w:szCs w:val="18"/>
        </w:rPr>
      </w:pPr>
    </w:p>
    <w:p w14:paraId="753A4E60" w14:textId="41ADC5AC" w:rsidR="00D30223" w:rsidRPr="001268C5" w:rsidRDefault="00D30223" w:rsidP="00665C42">
      <w:pPr>
        <w:spacing w:after="0" w:line="360" w:lineRule="auto"/>
        <w:jc w:val="center"/>
        <w:rPr>
          <w:rFonts w:ascii="AcadNusx" w:hAnsi="AcadNusx"/>
          <w:b/>
          <w:sz w:val="18"/>
          <w:szCs w:val="18"/>
        </w:rPr>
      </w:pPr>
    </w:p>
    <w:p w14:paraId="428537D8" w14:textId="75C0C088" w:rsidR="00D30223" w:rsidRDefault="00D30223" w:rsidP="00665C42">
      <w:pPr>
        <w:spacing w:after="0" w:line="360" w:lineRule="auto"/>
        <w:jc w:val="center"/>
        <w:rPr>
          <w:rFonts w:ascii="AcadNusx" w:hAnsi="AcadNusx"/>
          <w:b/>
          <w:sz w:val="18"/>
          <w:szCs w:val="18"/>
        </w:rPr>
      </w:pPr>
    </w:p>
    <w:p w14:paraId="7EA71A1D" w14:textId="34167295" w:rsidR="000C276D" w:rsidRDefault="000C276D" w:rsidP="00665C42">
      <w:pPr>
        <w:spacing w:after="0" w:line="360" w:lineRule="auto"/>
        <w:jc w:val="center"/>
        <w:rPr>
          <w:rFonts w:ascii="AcadNusx" w:hAnsi="AcadNusx"/>
          <w:b/>
          <w:sz w:val="18"/>
          <w:szCs w:val="18"/>
        </w:rPr>
      </w:pPr>
    </w:p>
    <w:p w14:paraId="5C3683A9" w14:textId="05D59F3D" w:rsidR="000C276D" w:rsidRDefault="000C276D" w:rsidP="00665C42">
      <w:pPr>
        <w:spacing w:after="0" w:line="360" w:lineRule="auto"/>
        <w:jc w:val="center"/>
        <w:rPr>
          <w:rFonts w:ascii="AcadNusx" w:hAnsi="AcadNusx"/>
          <w:b/>
          <w:sz w:val="18"/>
          <w:szCs w:val="18"/>
        </w:rPr>
      </w:pPr>
    </w:p>
    <w:p w14:paraId="6F4AA3ED" w14:textId="01CF0BCA" w:rsidR="000C276D" w:rsidRDefault="000C276D" w:rsidP="00665C42">
      <w:pPr>
        <w:spacing w:after="0" w:line="360" w:lineRule="auto"/>
        <w:jc w:val="center"/>
        <w:rPr>
          <w:rFonts w:ascii="AcadNusx" w:hAnsi="AcadNusx"/>
          <w:b/>
          <w:sz w:val="18"/>
          <w:szCs w:val="18"/>
        </w:rPr>
      </w:pPr>
    </w:p>
    <w:p w14:paraId="7F03F3A9" w14:textId="7C9CAE3E" w:rsidR="000C276D" w:rsidRDefault="000C276D" w:rsidP="00665C42">
      <w:pPr>
        <w:spacing w:after="0" w:line="360" w:lineRule="auto"/>
        <w:jc w:val="center"/>
        <w:rPr>
          <w:rFonts w:ascii="AcadNusx" w:hAnsi="AcadNusx"/>
          <w:b/>
          <w:sz w:val="18"/>
          <w:szCs w:val="18"/>
        </w:rPr>
      </w:pPr>
    </w:p>
    <w:p w14:paraId="21D58C91" w14:textId="16EC2C2C" w:rsidR="000C276D" w:rsidRDefault="000C276D" w:rsidP="00665C42">
      <w:pPr>
        <w:spacing w:after="0" w:line="360" w:lineRule="auto"/>
        <w:jc w:val="center"/>
        <w:rPr>
          <w:rFonts w:ascii="AcadNusx" w:hAnsi="AcadNusx"/>
          <w:b/>
          <w:sz w:val="18"/>
          <w:szCs w:val="18"/>
        </w:rPr>
      </w:pPr>
    </w:p>
    <w:p w14:paraId="7D67438F" w14:textId="77777777" w:rsidR="000C276D" w:rsidRPr="001268C5" w:rsidRDefault="000C276D" w:rsidP="00665C42">
      <w:pPr>
        <w:spacing w:after="0" w:line="360" w:lineRule="auto"/>
        <w:jc w:val="center"/>
        <w:rPr>
          <w:rFonts w:ascii="AcadNusx" w:hAnsi="AcadNusx"/>
          <w:b/>
          <w:sz w:val="18"/>
          <w:szCs w:val="18"/>
        </w:rPr>
      </w:pPr>
    </w:p>
    <w:p w14:paraId="2D7B5ADA" w14:textId="77777777" w:rsidR="00D30223" w:rsidRPr="001268C5" w:rsidRDefault="00D30223" w:rsidP="00665C42">
      <w:pPr>
        <w:spacing w:after="0" w:line="360" w:lineRule="auto"/>
        <w:jc w:val="center"/>
        <w:rPr>
          <w:rFonts w:ascii="AcadNusx" w:hAnsi="AcadNusx"/>
          <w:b/>
          <w:sz w:val="18"/>
          <w:szCs w:val="18"/>
        </w:rPr>
      </w:pPr>
    </w:p>
    <w:p w14:paraId="7DC3B540" w14:textId="77777777" w:rsidR="003011B3" w:rsidRPr="001268C5" w:rsidRDefault="003011B3" w:rsidP="00665C42">
      <w:pPr>
        <w:spacing w:after="0" w:line="360" w:lineRule="auto"/>
        <w:jc w:val="center"/>
        <w:rPr>
          <w:rFonts w:ascii="AcadNusx" w:hAnsi="AcadNusx"/>
          <w:b/>
          <w:sz w:val="18"/>
          <w:szCs w:val="18"/>
        </w:rPr>
      </w:pPr>
    </w:p>
    <w:p w14:paraId="7F64E1E3" w14:textId="77777777" w:rsidR="00073D46" w:rsidRDefault="00073D46" w:rsidP="00073D46">
      <w:pPr>
        <w:spacing w:after="0" w:line="240" w:lineRule="auto"/>
        <w:jc w:val="center"/>
        <w:rPr>
          <w:rFonts w:ascii="Sylfaen" w:hAnsi="Sylfaen"/>
          <w:b/>
          <w:bCs/>
          <w:lang w:val="ka-GE"/>
        </w:rPr>
      </w:pPr>
      <w:r>
        <w:rPr>
          <w:rFonts w:ascii="Sylfaen" w:hAnsi="Sylfaen"/>
          <w:b/>
          <w:bCs/>
          <w:lang w:val="ka-GE"/>
        </w:rPr>
        <w:t xml:space="preserve">კონკურსი: </w:t>
      </w:r>
      <w:r w:rsidRPr="00D051D3">
        <w:rPr>
          <w:rFonts w:ascii="Sylfaen" w:hAnsi="Sylfaen"/>
          <w:b/>
          <w:bCs/>
          <w:lang w:val="ka-GE"/>
        </w:rPr>
        <w:t xml:space="preserve"> თბილისისა და კასპის ელექტროგადამცემი ხაზის</w:t>
      </w:r>
      <w:r>
        <w:rPr>
          <w:rFonts w:ascii="Sylfaen" w:hAnsi="Sylfaen"/>
          <w:b/>
          <w:bCs/>
          <w:lang w:val="ka-GE"/>
        </w:rPr>
        <w:t>ა და ქვესადგურის</w:t>
      </w:r>
      <w:r w:rsidRPr="00D051D3">
        <w:rPr>
          <w:rFonts w:ascii="Sylfaen" w:hAnsi="Sylfaen"/>
          <w:b/>
          <w:bCs/>
          <w:lang w:val="ka-GE"/>
        </w:rPr>
        <w:t xml:space="preserve"> </w:t>
      </w:r>
      <w:r>
        <w:rPr>
          <w:rFonts w:ascii="Sylfaen" w:hAnsi="Sylfaen"/>
          <w:b/>
          <w:bCs/>
          <w:lang w:val="ka-GE"/>
        </w:rPr>
        <w:t>პროექტირების მომსახურება</w:t>
      </w:r>
    </w:p>
    <w:p w14:paraId="52EF8BCA" w14:textId="034E1DCD" w:rsidR="004A7AB6" w:rsidRPr="001268C5" w:rsidRDefault="0083664C" w:rsidP="00073D46">
      <w:pPr>
        <w:spacing w:after="0" w:line="360" w:lineRule="auto"/>
        <w:jc w:val="center"/>
        <w:rPr>
          <w:rFonts w:ascii="Sylfaen" w:hAnsi="Sylfaen"/>
          <w:b/>
          <w:bCs/>
          <w:sz w:val="18"/>
          <w:szCs w:val="18"/>
          <w:lang w:val="ka-GE"/>
        </w:rPr>
      </w:pPr>
      <w:r w:rsidRPr="001268C5">
        <w:rPr>
          <w:rFonts w:ascii="Sylfaen" w:hAnsi="Sylfaen"/>
          <w:b/>
          <w:bCs/>
          <w:sz w:val="18"/>
          <w:szCs w:val="18"/>
          <w:lang w:val="ka-GE"/>
        </w:rPr>
        <w:t xml:space="preserve">№ </w:t>
      </w:r>
      <w:r w:rsidR="00073D46" w:rsidRPr="00D051D3">
        <w:rPr>
          <w:rFonts w:ascii="Sylfaen" w:hAnsi="Sylfaen" w:cs="Sylfaen"/>
          <w:b/>
          <w:sz w:val="18"/>
          <w:szCs w:val="18"/>
          <w:lang w:val="ka-GE"/>
        </w:rPr>
        <w:t>CWC-001-BID-19</w:t>
      </w:r>
    </w:p>
    <w:p w14:paraId="38DCEA41" w14:textId="1146F0BA" w:rsidR="00A50438" w:rsidRPr="001268C5" w:rsidRDefault="00D30223" w:rsidP="00AE4033">
      <w:pPr>
        <w:pStyle w:val="Heading1"/>
        <w:numPr>
          <w:ilvl w:val="0"/>
          <w:numId w:val="8"/>
        </w:numPr>
        <w:rPr>
          <w:rFonts w:ascii="Sylfaen" w:hAnsi="Sylfaen"/>
          <w:b/>
          <w:color w:val="auto"/>
          <w:sz w:val="18"/>
          <w:szCs w:val="18"/>
          <w:lang w:val="ka-GE"/>
        </w:rPr>
      </w:pPr>
      <w:r w:rsidRPr="001268C5">
        <w:rPr>
          <w:rFonts w:ascii="Sylfaen" w:hAnsi="Sylfaen"/>
          <w:b/>
          <w:color w:val="auto"/>
          <w:sz w:val="18"/>
          <w:szCs w:val="18"/>
          <w:lang w:val="ka-GE"/>
        </w:rPr>
        <w:t>ზოგადი</w:t>
      </w:r>
    </w:p>
    <w:p w14:paraId="4E7E631E" w14:textId="77777777" w:rsidR="00073D46" w:rsidRPr="00073D46" w:rsidRDefault="00073D46" w:rsidP="00073D46">
      <w:pPr>
        <w:pStyle w:val="ListParagraph"/>
        <w:spacing w:after="0" w:line="240" w:lineRule="auto"/>
        <w:ind w:left="360"/>
        <w:rPr>
          <w:rFonts w:ascii="Sylfaen" w:hAnsi="Sylfaen" w:cs="Sylfaen"/>
          <w:b/>
          <w:bCs/>
          <w:sz w:val="18"/>
          <w:szCs w:val="18"/>
          <w:lang w:val="ka-GE"/>
        </w:rPr>
      </w:pPr>
      <w:r w:rsidRPr="00073D46">
        <w:rPr>
          <w:rFonts w:ascii="Sylfaen" w:hAnsi="Sylfaen" w:cs="Sylfaen"/>
          <w:b/>
          <w:sz w:val="18"/>
          <w:szCs w:val="18"/>
          <w:lang w:val="ka-GE"/>
        </w:rPr>
        <w:t xml:space="preserve">სს „კავკასიის ქარის კომპანია“ აცხადებს კონკურსს N CWC-001-BID-19 </w:t>
      </w:r>
      <w:r w:rsidRPr="00073D46">
        <w:rPr>
          <w:rFonts w:ascii="Sylfaen" w:hAnsi="Sylfaen" w:cs="Sylfaen"/>
          <w:b/>
          <w:bCs/>
          <w:sz w:val="18"/>
          <w:szCs w:val="18"/>
          <w:lang w:val="ka-GE"/>
        </w:rPr>
        <w:t xml:space="preserve">თბილისისა და კასპის ელექტროგადამცემი ხაზისა და ქვესადგურის პროექტირების მომსახურების </w:t>
      </w:r>
      <w:r w:rsidRPr="00073D46">
        <w:rPr>
          <w:rFonts w:ascii="Sylfaen" w:hAnsi="Sylfaen" w:cs="Sylfaen"/>
          <w:b/>
          <w:sz w:val="18"/>
          <w:szCs w:val="18"/>
          <w:lang w:val="ka-GE"/>
        </w:rPr>
        <w:t>შესყიდვის</w:t>
      </w:r>
      <w:r w:rsidRPr="00073D46">
        <w:rPr>
          <w:rFonts w:ascii="Sylfaen" w:hAnsi="Sylfaen"/>
          <w:b/>
          <w:bCs/>
          <w:sz w:val="18"/>
          <w:szCs w:val="18"/>
          <w:lang w:val="ka-GE"/>
        </w:rPr>
        <w:t xml:space="preserve"> </w:t>
      </w:r>
      <w:r w:rsidRPr="00073D46">
        <w:rPr>
          <w:rFonts w:ascii="Sylfaen" w:hAnsi="Sylfaen" w:cs="Sylfaen"/>
          <w:b/>
          <w:sz w:val="18"/>
          <w:szCs w:val="18"/>
          <w:lang w:val="ka-GE"/>
        </w:rPr>
        <w:t>თაობაზე</w:t>
      </w:r>
      <w:r w:rsidRPr="00073D46">
        <w:rPr>
          <w:rFonts w:ascii="Sylfaen" w:hAnsi="Sylfaen"/>
          <w:b/>
          <w:bCs/>
          <w:sz w:val="18"/>
          <w:szCs w:val="18"/>
          <w:lang w:val="ka-GE"/>
        </w:rPr>
        <w:t xml:space="preserve"> </w:t>
      </w:r>
      <w:r w:rsidRPr="00073D46">
        <w:rPr>
          <w:rFonts w:ascii="Sylfaen" w:hAnsi="Sylfaen" w:cs="Sylfaen"/>
          <w:b/>
          <w:sz w:val="18"/>
          <w:szCs w:val="18"/>
          <w:lang w:val="ka-GE"/>
        </w:rPr>
        <w:t>და მონაწილეობის მისაღებად იწვევს კვალიფიციურ კომპანიებს.</w:t>
      </w:r>
    </w:p>
    <w:p w14:paraId="4672493B" w14:textId="77777777" w:rsidR="00F33568" w:rsidRPr="001268C5" w:rsidRDefault="00F33568" w:rsidP="00F33568">
      <w:pPr>
        <w:spacing w:after="0" w:line="240" w:lineRule="auto"/>
        <w:rPr>
          <w:rFonts w:ascii="Sylfaen" w:hAnsi="Sylfaen"/>
          <w:b/>
          <w:bCs/>
          <w:sz w:val="18"/>
          <w:szCs w:val="18"/>
          <w:lang w:val="ka-GE"/>
        </w:rPr>
      </w:pPr>
    </w:p>
    <w:p w14:paraId="22AD74E6" w14:textId="3A57AB00" w:rsidR="00665C42" w:rsidRPr="001268C5" w:rsidRDefault="00D30223" w:rsidP="00F33568">
      <w:pPr>
        <w:spacing w:after="0" w:line="360" w:lineRule="auto"/>
        <w:ind w:firstLine="360"/>
        <w:rPr>
          <w:rFonts w:ascii="Sylfaen" w:hAnsi="Sylfaen" w:cs="Calibri"/>
          <w:sz w:val="18"/>
          <w:szCs w:val="18"/>
          <w:lang w:val="ka-GE"/>
        </w:rPr>
      </w:pPr>
      <w:r w:rsidRPr="001268C5">
        <w:rPr>
          <w:rFonts w:ascii="Sylfaen" w:hAnsi="Sylfaen" w:cs="Calibri"/>
          <w:sz w:val="18"/>
          <w:szCs w:val="18"/>
          <w:lang w:val="ka-GE"/>
        </w:rPr>
        <w:t>კონკურსის მიზანია შეირჩეს ერთი</w:t>
      </w:r>
      <w:r w:rsidR="00855C38">
        <w:rPr>
          <w:rFonts w:ascii="Sylfaen" w:hAnsi="Sylfaen" w:cs="Calibri"/>
          <w:sz w:val="18"/>
          <w:szCs w:val="18"/>
          <w:lang w:val="ka-GE"/>
        </w:rPr>
        <w:t xml:space="preserve"> ან რამდენიმე</w:t>
      </w:r>
      <w:r w:rsidRPr="001268C5">
        <w:rPr>
          <w:rFonts w:ascii="Sylfaen" w:hAnsi="Sylfaen" w:cs="Calibri"/>
          <w:sz w:val="18"/>
          <w:szCs w:val="18"/>
          <w:lang w:val="ka-GE"/>
        </w:rPr>
        <w:t xml:space="preserve"> კონტრაქტორი, რომელიც უზრუნველყოფს სამუშოების შესრულე</w:t>
      </w:r>
      <w:r w:rsidR="00F33568" w:rsidRPr="001268C5">
        <w:rPr>
          <w:rFonts w:ascii="Sylfaen" w:hAnsi="Sylfaen" w:cs="Calibri"/>
          <w:sz w:val="18"/>
          <w:szCs w:val="18"/>
          <w:lang w:val="ka-GE"/>
        </w:rPr>
        <w:t xml:space="preserve">ბას </w:t>
      </w:r>
      <w:r w:rsidRPr="001268C5">
        <w:rPr>
          <w:rFonts w:ascii="Sylfaen" w:hAnsi="Sylfaen" w:cs="Calibri"/>
          <w:sz w:val="18"/>
          <w:szCs w:val="18"/>
          <w:lang w:val="ka-GE"/>
        </w:rPr>
        <w:t>კომპანიის მოთხოვნების გათვალისწინებით.</w:t>
      </w:r>
      <w:r w:rsidR="005C14A4" w:rsidRPr="001268C5">
        <w:rPr>
          <w:rFonts w:ascii="Sylfaen" w:hAnsi="Sylfaen" w:cs="Calibri"/>
          <w:sz w:val="18"/>
          <w:szCs w:val="18"/>
          <w:lang w:val="ka-GE"/>
        </w:rPr>
        <w:t xml:space="preserve"> </w:t>
      </w:r>
    </w:p>
    <w:p w14:paraId="736A601C" w14:textId="3E393176" w:rsidR="005C14A4" w:rsidRPr="001268C5" w:rsidRDefault="00D30223" w:rsidP="00073D46">
      <w:pPr>
        <w:spacing w:after="0" w:line="360" w:lineRule="auto"/>
        <w:ind w:firstLine="360"/>
        <w:jc w:val="both"/>
        <w:rPr>
          <w:rFonts w:ascii="Sylfaen" w:hAnsi="Sylfaen"/>
          <w:sz w:val="18"/>
          <w:szCs w:val="18"/>
        </w:rPr>
      </w:pPr>
      <w:r w:rsidRPr="001268C5">
        <w:rPr>
          <w:rFonts w:ascii="Sylfaen" w:hAnsi="Sylfaen" w:cs="Sylfaen"/>
          <w:b/>
          <w:sz w:val="18"/>
          <w:szCs w:val="18"/>
          <w:lang w:val="ka-GE"/>
        </w:rPr>
        <w:t>კ</w:t>
      </w:r>
      <w:r w:rsidRPr="001268C5">
        <w:rPr>
          <w:rFonts w:ascii="Sylfaen" w:hAnsi="Sylfaen"/>
          <w:b/>
          <w:sz w:val="18"/>
          <w:szCs w:val="18"/>
          <w:lang w:val="ka-GE"/>
        </w:rPr>
        <w:t>ონკურსის ნომერი</w:t>
      </w:r>
      <w:r w:rsidR="005C14A4" w:rsidRPr="001268C5">
        <w:rPr>
          <w:rFonts w:ascii="AcadNusx" w:hAnsi="AcadNusx"/>
          <w:b/>
          <w:sz w:val="18"/>
          <w:szCs w:val="18"/>
        </w:rPr>
        <w:t xml:space="preserve">:   </w:t>
      </w:r>
      <w:r w:rsidR="005C14A4" w:rsidRPr="001268C5">
        <w:rPr>
          <w:rFonts w:ascii="Sylfaen" w:hAnsi="Sylfaen"/>
          <w:b/>
          <w:sz w:val="18"/>
          <w:szCs w:val="18"/>
          <w:lang w:val="ka-GE"/>
        </w:rPr>
        <w:t>№</w:t>
      </w:r>
      <w:r w:rsidR="005C14A4" w:rsidRPr="001268C5">
        <w:rPr>
          <w:rFonts w:ascii="Sylfaen" w:hAnsi="Sylfaen"/>
          <w:b/>
          <w:sz w:val="18"/>
          <w:szCs w:val="18"/>
        </w:rPr>
        <w:t xml:space="preserve"> </w:t>
      </w:r>
      <w:r w:rsidR="00073D46" w:rsidRPr="00D051D3">
        <w:rPr>
          <w:rFonts w:ascii="Sylfaen" w:hAnsi="Sylfaen" w:cs="Sylfaen"/>
          <w:b/>
          <w:sz w:val="18"/>
          <w:szCs w:val="18"/>
          <w:lang w:val="ka-GE"/>
        </w:rPr>
        <w:t>CWC-001-BID-19</w:t>
      </w:r>
    </w:p>
    <w:p w14:paraId="5A1BE164" w14:textId="411F4C8A" w:rsidR="003928A1" w:rsidRPr="003928A1" w:rsidRDefault="00D30223" w:rsidP="00073D46">
      <w:pPr>
        <w:spacing w:after="0" w:line="360" w:lineRule="auto"/>
        <w:ind w:firstLine="360"/>
        <w:jc w:val="both"/>
        <w:rPr>
          <w:rFonts w:ascii="Sylfaen" w:hAnsi="Sylfaen"/>
          <w:b/>
          <w:sz w:val="18"/>
          <w:szCs w:val="18"/>
          <w:lang w:val="ka-GE"/>
        </w:rPr>
      </w:pPr>
      <w:r w:rsidRPr="001268C5">
        <w:rPr>
          <w:rFonts w:ascii="Sylfaen" w:hAnsi="Sylfaen" w:cs="Sylfaen"/>
          <w:b/>
          <w:sz w:val="18"/>
          <w:szCs w:val="18"/>
          <w:lang w:val="ka-GE"/>
        </w:rPr>
        <w:t>კ</w:t>
      </w:r>
      <w:r w:rsidRPr="001268C5">
        <w:rPr>
          <w:rFonts w:ascii="Sylfaen" w:hAnsi="Sylfaen"/>
          <w:b/>
          <w:sz w:val="18"/>
          <w:szCs w:val="18"/>
          <w:lang w:val="ka-GE"/>
        </w:rPr>
        <w:t>ონკურსი ტარდება</w:t>
      </w:r>
      <w:r w:rsidR="00073D46">
        <w:rPr>
          <w:rFonts w:ascii="AcadNusx" w:hAnsi="AcadNusx"/>
          <w:b/>
          <w:sz w:val="18"/>
          <w:szCs w:val="18"/>
        </w:rPr>
        <w:t xml:space="preserve"> 2 </w:t>
      </w:r>
      <w:r w:rsidRPr="001268C5">
        <w:rPr>
          <w:rFonts w:ascii="Sylfaen" w:hAnsi="Sylfaen"/>
          <w:b/>
          <w:sz w:val="18"/>
          <w:szCs w:val="18"/>
          <w:lang w:val="ka-GE"/>
        </w:rPr>
        <w:t>ლოტად</w:t>
      </w:r>
      <w:r w:rsidR="00833770" w:rsidRPr="001268C5">
        <w:rPr>
          <w:rFonts w:ascii="AcadNusx" w:hAnsi="AcadNusx"/>
          <w:b/>
          <w:sz w:val="18"/>
          <w:szCs w:val="18"/>
          <w:lang w:val="ka-GE"/>
        </w:rPr>
        <w:t>:</w:t>
      </w:r>
    </w:p>
    <w:p w14:paraId="0E3095C9" w14:textId="77777777" w:rsidR="00073D46" w:rsidRDefault="00073D46" w:rsidP="00073D46">
      <w:pPr>
        <w:spacing w:after="0" w:line="240" w:lineRule="auto"/>
        <w:rPr>
          <w:rFonts w:ascii="Sylfaen" w:hAnsi="Sylfaen" w:cs="Sylfaen"/>
          <w:b/>
          <w:bCs/>
          <w:sz w:val="18"/>
          <w:szCs w:val="18"/>
          <w:u w:val="single"/>
          <w:lang w:val="ka-GE"/>
        </w:rPr>
      </w:pPr>
      <w:r w:rsidRPr="002331D5">
        <w:rPr>
          <w:rFonts w:ascii="Sylfaen" w:hAnsi="Sylfaen" w:cs="Sylfaen"/>
          <w:b/>
          <w:sz w:val="18"/>
          <w:szCs w:val="18"/>
          <w:u w:val="single"/>
          <w:lang w:val="ka-GE"/>
        </w:rPr>
        <w:t xml:space="preserve">ლოტი N 1: </w:t>
      </w:r>
      <w:r>
        <w:rPr>
          <w:rFonts w:ascii="Sylfaen" w:hAnsi="Sylfaen" w:cs="Sylfaen"/>
          <w:b/>
          <w:bCs/>
          <w:sz w:val="18"/>
          <w:szCs w:val="18"/>
          <w:u w:val="single"/>
          <w:lang w:val="ka-GE"/>
        </w:rPr>
        <w:t xml:space="preserve">თბილისის </w:t>
      </w:r>
      <w:r w:rsidRPr="00D051D3">
        <w:rPr>
          <w:rFonts w:ascii="Sylfaen" w:hAnsi="Sylfaen" w:cs="Sylfaen"/>
          <w:b/>
          <w:bCs/>
          <w:sz w:val="18"/>
          <w:szCs w:val="18"/>
          <w:u w:val="single"/>
          <w:lang w:val="ka-GE"/>
        </w:rPr>
        <w:t>ელექტროგადამცემი ხაზისა და ქვესადგურის პროექტირების მომსახურება</w:t>
      </w:r>
    </w:p>
    <w:p w14:paraId="78EEFEE2" w14:textId="77777777" w:rsidR="00073D46" w:rsidRPr="00D051D3" w:rsidRDefault="00073D46" w:rsidP="00073D46">
      <w:pPr>
        <w:spacing w:after="0" w:line="240" w:lineRule="auto"/>
        <w:rPr>
          <w:rFonts w:ascii="Sylfaen" w:hAnsi="Sylfaen" w:cs="Sylfaen"/>
          <w:b/>
          <w:bCs/>
          <w:sz w:val="18"/>
          <w:szCs w:val="18"/>
          <w:u w:val="single"/>
          <w:lang w:val="ka-GE"/>
        </w:rPr>
      </w:pPr>
      <w:r>
        <w:rPr>
          <w:rFonts w:ascii="Sylfaen" w:hAnsi="Sylfaen" w:cs="Sylfaen"/>
          <w:b/>
          <w:bCs/>
          <w:sz w:val="18"/>
          <w:szCs w:val="18"/>
          <w:u w:val="single"/>
          <w:lang w:val="ka-GE"/>
        </w:rPr>
        <w:t xml:space="preserve">ლოტი N 2: კასპის </w:t>
      </w:r>
      <w:r w:rsidRPr="00D051D3">
        <w:rPr>
          <w:rFonts w:ascii="Sylfaen" w:hAnsi="Sylfaen" w:cs="Sylfaen"/>
          <w:b/>
          <w:bCs/>
          <w:sz w:val="18"/>
          <w:szCs w:val="18"/>
          <w:u w:val="single"/>
          <w:lang w:val="ka-GE"/>
        </w:rPr>
        <w:t>ელექტროგადამცემი ხაზისა და ქვესადგურის პროექტირების მომსახურება</w:t>
      </w:r>
    </w:p>
    <w:p w14:paraId="0DEFEBB9" w14:textId="77777777" w:rsidR="001E1114" w:rsidRPr="001268C5" w:rsidRDefault="001E1114" w:rsidP="001E1114">
      <w:pPr>
        <w:spacing w:after="0" w:line="360" w:lineRule="auto"/>
        <w:jc w:val="both"/>
        <w:rPr>
          <w:rFonts w:ascii="Sylfaen" w:hAnsi="Sylfaen" w:cs="Sylfaen"/>
          <w:b/>
          <w:sz w:val="18"/>
          <w:szCs w:val="18"/>
          <w:lang w:val="ka-GE"/>
        </w:rPr>
      </w:pPr>
    </w:p>
    <w:p w14:paraId="5D13D9C5" w14:textId="49C435C4" w:rsidR="008C144D" w:rsidRPr="001268C5" w:rsidRDefault="008C144D" w:rsidP="009826F0">
      <w:pPr>
        <w:spacing w:after="0" w:line="360" w:lineRule="auto"/>
        <w:jc w:val="both"/>
        <w:rPr>
          <w:rFonts w:ascii="Sylfaen" w:hAnsi="Sylfaen"/>
          <w:b/>
          <w:sz w:val="18"/>
          <w:szCs w:val="18"/>
          <w:lang w:val="ka-GE"/>
        </w:rPr>
      </w:pPr>
      <w:r w:rsidRPr="001268C5">
        <w:rPr>
          <w:rFonts w:ascii="Sylfaen" w:hAnsi="Sylfaen" w:cs="Sylfaen"/>
          <w:b/>
          <w:sz w:val="18"/>
          <w:szCs w:val="18"/>
          <w:lang w:val="ka-GE"/>
        </w:rPr>
        <w:t>წინადადების</w:t>
      </w:r>
      <w:r w:rsidRPr="001268C5">
        <w:rPr>
          <w:rFonts w:ascii="AcadNusx" w:hAnsi="AcadNusx"/>
          <w:b/>
          <w:sz w:val="18"/>
          <w:szCs w:val="18"/>
          <w:lang w:val="ka-GE"/>
        </w:rPr>
        <w:t xml:space="preserve"> </w:t>
      </w:r>
      <w:r w:rsidRPr="001268C5">
        <w:rPr>
          <w:rFonts w:ascii="Sylfaen" w:hAnsi="Sylfaen"/>
          <w:b/>
          <w:sz w:val="18"/>
          <w:szCs w:val="18"/>
          <w:lang w:val="ka-GE"/>
        </w:rPr>
        <w:t>წარმოდგენის ვადა</w:t>
      </w:r>
      <w:r w:rsidR="009826F0" w:rsidRPr="001268C5">
        <w:rPr>
          <w:rFonts w:ascii="AcadNusx" w:hAnsi="AcadNusx"/>
          <w:b/>
          <w:sz w:val="18"/>
          <w:szCs w:val="18"/>
          <w:lang w:val="ka-GE"/>
        </w:rPr>
        <w:t>:</w:t>
      </w:r>
      <w:r w:rsidRPr="001268C5">
        <w:rPr>
          <w:rFonts w:ascii="Sylfaen" w:hAnsi="Sylfaen"/>
          <w:b/>
          <w:sz w:val="18"/>
          <w:szCs w:val="18"/>
          <w:lang w:val="ka-GE"/>
        </w:rPr>
        <w:t xml:space="preserve"> </w:t>
      </w:r>
      <w:r w:rsidR="001268C5" w:rsidRPr="001268C5">
        <w:rPr>
          <w:rFonts w:ascii="Sylfaen" w:hAnsi="Sylfaen"/>
          <w:b/>
          <w:sz w:val="18"/>
          <w:szCs w:val="18"/>
          <w:lang w:val="ka-GE"/>
        </w:rPr>
        <w:t xml:space="preserve">2019 წლის </w:t>
      </w:r>
      <w:r w:rsidR="00073D46">
        <w:rPr>
          <w:rFonts w:ascii="Sylfaen" w:hAnsi="Sylfaen"/>
          <w:b/>
          <w:sz w:val="18"/>
          <w:szCs w:val="18"/>
          <w:lang w:val="ka-GE"/>
        </w:rPr>
        <w:t>25 აპრილი,</w:t>
      </w:r>
      <w:r w:rsidR="003928A1" w:rsidRPr="002331D5">
        <w:rPr>
          <w:rFonts w:ascii="Sylfaen" w:hAnsi="Sylfaen"/>
          <w:b/>
          <w:sz w:val="18"/>
          <w:szCs w:val="18"/>
          <w:lang w:val="ka-GE"/>
        </w:rPr>
        <w:t xml:space="preserve"> </w:t>
      </w:r>
      <w:r w:rsidR="009826F0" w:rsidRPr="001268C5">
        <w:rPr>
          <w:rFonts w:ascii="Sylfaen" w:hAnsi="Sylfaen"/>
          <w:b/>
          <w:sz w:val="18"/>
          <w:szCs w:val="18"/>
          <w:lang w:val="ka-GE"/>
        </w:rPr>
        <w:t>17:00 სთ.</w:t>
      </w:r>
    </w:p>
    <w:p w14:paraId="1ED073A8" w14:textId="6CAAA856" w:rsidR="00833770" w:rsidRPr="001268C5" w:rsidRDefault="008C144D" w:rsidP="001E1114">
      <w:pPr>
        <w:spacing w:after="0" w:line="360" w:lineRule="auto"/>
        <w:jc w:val="both"/>
        <w:rPr>
          <w:rFonts w:ascii="AcadNusx" w:hAnsi="AcadNusx"/>
          <w:sz w:val="18"/>
          <w:szCs w:val="18"/>
          <w:lang w:val="ka-GE"/>
        </w:rPr>
      </w:pPr>
      <w:r w:rsidRPr="001268C5">
        <w:rPr>
          <w:rFonts w:ascii="Sylfaen" w:hAnsi="Sylfaen"/>
          <w:b/>
          <w:sz w:val="18"/>
          <w:szCs w:val="18"/>
          <w:lang w:val="ka-GE"/>
        </w:rPr>
        <w:t>წინადადების</w:t>
      </w:r>
      <w:r w:rsidRPr="001268C5">
        <w:rPr>
          <w:rFonts w:ascii="AcadNusx" w:hAnsi="AcadNusx"/>
          <w:b/>
          <w:sz w:val="18"/>
          <w:szCs w:val="18"/>
          <w:lang w:val="ka-GE"/>
        </w:rPr>
        <w:t xml:space="preserve"> </w:t>
      </w:r>
      <w:r w:rsidRPr="001268C5">
        <w:rPr>
          <w:rFonts w:ascii="Sylfaen" w:hAnsi="Sylfaen"/>
          <w:b/>
          <w:sz w:val="18"/>
          <w:szCs w:val="18"/>
          <w:lang w:val="ka-GE"/>
        </w:rPr>
        <w:t>წარმოდგენის ფორმა</w:t>
      </w:r>
      <w:r w:rsidRPr="001268C5">
        <w:rPr>
          <w:rFonts w:ascii="AcadNusx" w:hAnsi="AcadNusx"/>
          <w:b/>
          <w:sz w:val="18"/>
          <w:szCs w:val="18"/>
          <w:lang w:val="ka-GE"/>
        </w:rPr>
        <w:t>:</w:t>
      </w:r>
      <w:r w:rsidR="00237416" w:rsidRPr="001268C5">
        <w:rPr>
          <w:rFonts w:ascii="AcadNusx" w:hAnsi="AcadNusx"/>
          <w:b/>
          <w:sz w:val="18"/>
          <w:szCs w:val="18"/>
          <w:lang w:val="ka-GE"/>
        </w:rPr>
        <w:t xml:space="preserve"> </w:t>
      </w:r>
      <w:r w:rsidR="000B1C85" w:rsidRPr="001268C5">
        <w:rPr>
          <w:rFonts w:ascii="Sylfaen" w:hAnsi="Sylfaen"/>
          <w:b/>
          <w:sz w:val="18"/>
          <w:szCs w:val="18"/>
          <w:lang w:val="ka-GE"/>
        </w:rPr>
        <w:t xml:space="preserve">ბეჭდური და ელექტრონული </w:t>
      </w:r>
      <w:r w:rsidR="00833770" w:rsidRPr="001268C5">
        <w:rPr>
          <w:rFonts w:ascii="AcadNusx" w:hAnsi="AcadNusx"/>
          <w:b/>
          <w:sz w:val="18"/>
          <w:szCs w:val="18"/>
          <w:lang w:val="ka-GE"/>
        </w:rPr>
        <w:t>(</w:t>
      </w:r>
      <w:r w:rsidR="00833770" w:rsidRPr="001268C5">
        <w:rPr>
          <w:rFonts w:ascii="Sylfaen" w:hAnsi="Sylfaen"/>
          <w:b/>
          <w:sz w:val="18"/>
          <w:szCs w:val="18"/>
          <w:lang w:val="ka-GE"/>
        </w:rPr>
        <w:t>CD</w:t>
      </w:r>
      <w:r w:rsidR="000B1C85" w:rsidRPr="001268C5">
        <w:rPr>
          <w:rFonts w:ascii="Sylfaen" w:hAnsi="Sylfaen"/>
          <w:b/>
          <w:sz w:val="18"/>
          <w:szCs w:val="18"/>
          <w:lang w:val="ka-GE"/>
        </w:rPr>
        <w:t xml:space="preserve"> დისკზე</w:t>
      </w:r>
      <w:r w:rsidR="005C14A4" w:rsidRPr="001268C5">
        <w:rPr>
          <w:rFonts w:ascii="AcadNusx" w:hAnsi="AcadNusx"/>
          <w:b/>
          <w:sz w:val="18"/>
          <w:szCs w:val="18"/>
          <w:lang w:val="ka-GE"/>
        </w:rPr>
        <w:t>) (</w:t>
      </w:r>
      <w:r w:rsidR="000B1C85" w:rsidRPr="001268C5">
        <w:rPr>
          <w:rFonts w:ascii="Sylfaen" w:hAnsi="Sylfaen"/>
          <w:b/>
          <w:sz w:val="18"/>
          <w:szCs w:val="18"/>
          <w:lang w:val="ka-GE"/>
        </w:rPr>
        <w:t>თით</w:t>
      </w:r>
      <w:r w:rsidR="00133FAE" w:rsidRPr="001268C5">
        <w:rPr>
          <w:rFonts w:ascii="Sylfaen" w:hAnsi="Sylfaen"/>
          <w:b/>
          <w:sz w:val="18"/>
          <w:szCs w:val="18"/>
          <w:lang w:val="ka-GE"/>
        </w:rPr>
        <w:t>ო</w:t>
      </w:r>
      <w:r w:rsidR="000B1C85" w:rsidRPr="001268C5">
        <w:rPr>
          <w:rFonts w:ascii="Sylfaen" w:hAnsi="Sylfaen"/>
          <w:b/>
          <w:sz w:val="18"/>
          <w:szCs w:val="18"/>
          <w:lang w:val="ka-GE"/>
        </w:rPr>
        <w:t xml:space="preserve"> ეგზემპლარი</w:t>
      </w:r>
      <w:r w:rsidR="005C14A4" w:rsidRPr="001268C5">
        <w:rPr>
          <w:rFonts w:ascii="AcadNusx" w:hAnsi="AcadNusx"/>
          <w:b/>
          <w:sz w:val="18"/>
          <w:szCs w:val="18"/>
          <w:lang w:val="ka-GE"/>
        </w:rPr>
        <w:t xml:space="preserve">), </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დახურულ კონვერტში</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დამოწმებული კომპანიის ბეჭდით</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რომელზეც მითითებული იქნება:</w:t>
      </w:r>
    </w:p>
    <w:p w14:paraId="3DF1BD9C" w14:textId="497220ED" w:rsidR="00833770" w:rsidRPr="001268C5" w:rsidRDefault="000B1C85" w:rsidP="001433C2">
      <w:pPr>
        <w:pStyle w:val="ListParagraph"/>
        <w:numPr>
          <w:ilvl w:val="0"/>
          <w:numId w:val="4"/>
        </w:numPr>
        <w:spacing w:after="0" w:line="360" w:lineRule="auto"/>
        <w:jc w:val="both"/>
        <w:rPr>
          <w:rFonts w:ascii="AcadNusx" w:hAnsi="AcadNusx"/>
          <w:sz w:val="18"/>
          <w:szCs w:val="18"/>
          <w:lang w:val="ka-GE"/>
        </w:rPr>
      </w:pPr>
      <w:r w:rsidRPr="001268C5">
        <w:rPr>
          <w:rFonts w:ascii="Sylfaen" w:hAnsi="Sylfaen"/>
          <w:sz w:val="18"/>
          <w:szCs w:val="18"/>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1268C5" w:rsidRDefault="000B1C85" w:rsidP="001433C2">
      <w:pPr>
        <w:pStyle w:val="ListParagraph"/>
        <w:numPr>
          <w:ilvl w:val="0"/>
          <w:numId w:val="4"/>
        </w:numPr>
        <w:spacing w:after="0" w:line="360" w:lineRule="auto"/>
        <w:jc w:val="both"/>
        <w:rPr>
          <w:rFonts w:ascii="AcadNusx" w:hAnsi="AcadNusx"/>
          <w:sz w:val="18"/>
          <w:szCs w:val="18"/>
          <w:lang w:val="ka-GE"/>
        </w:rPr>
      </w:pPr>
      <w:r w:rsidRPr="001268C5">
        <w:rPr>
          <w:rFonts w:ascii="Sylfaen" w:hAnsi="Sylfaen"/>
          <w:sz w:val="18"/>
          <w:szCs w:val="18"/>
          <w:lang w:val="ka-GE"/>
        </w:rPr>
        <w:t>კონკურსის ნომერი;</w:t>
      </w:r>
    </w:p>
    <w:p w14:paraId="785E11B0" w14:textId="17126661" w:rsidR="00833770" w:rsidRPr="001268C5" w:rsidRDefault="000B1C85" w:rsidP="001433C2">
      <w:pPr>
        <w:pStyle w:val="ListParagraph"/>
        <w:numPr>
          <w:ilvl w:val="0"/>
          <w:numId w:val="4"/>
        </w:numPr>
        <w:spacing w:after="0" w:line="360" w:lineRule="auto"/>
        <w:jc w:val="both"/>
        <w:rPr>
          <w:rFonts w:ascii="AcadNusx" w:hAnsi="AcadNusx"/>
          <w:sz w:val="18"/>
          <w:szCs w:val="18"/>
          <w:u w:val="single"/>
          <w:lang w:val="ka-GE"/>
        </w:rPr>
      </w:pPr>
      <w:r w:rsidRPr="001268C5">
        <w:rPr>
          <w:rFonts w:ascii="Sylfaen" w:hAnsi="Sylfaen"/>
          <w:sz w:val="18"/>
          <w:szCs w:val="18"/>
          <w:lang w:val="ka-GE"/>
        </w:rPr>
        <w:t>თარიღი.</w:t>
      </w:r>
    </w:p>
    <w:p w14:paraId="719B8BC2" w14:textId="21970CFB" w:rsidR="00A804C4" w:rsidRPr="001268C5" w:rsidRDefault="009C5EE2" w:rsidP="00580531">
      <w:pPr>
        <w:spacing w:after="0" w:line="360" w:lineRule="auto"/>
        <w:jc w:val="both"/>
        <w:rPr>
          <w:rFonts w:ascii="Sylfaen" w:hAnsi="Sylfaen"/>
          <w:sz w:val="18"/>
          <w:szCs w:val="18"/>
          <w:u w:val="single"/>
        </w:rPr>
      </w:pPr>
      <w:r w:rsidRPr="001268C5">
        <w:rPr>
          <w:rFonts w:ascii="Sylfaen" w:hAnsi="Sylfaen" w:cs="Sylfaen"/>
          <w:sz w:val="18"/>
          <w:szCs w:val="18"/>
          <w:u w:val="single"/>
          <w:lang w:val="ka-GE"/>
        </w:rPr>
        <w:t>წინადადება</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წარმოდგენილი</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უნდა</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იყოს</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შემდეგ</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მისამართზე</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ქ</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თბილისი</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კოსტავას</w:t>
      </w:r>
      <w:r w:rsidRPr="001268C5">
        <w:rPr>
          <w:rFonts w:ascii="Sylfaen" w:hAnsi="Sylfaen"/>
          <w:sz w:val="18"/>
          <w:szCs w:val="18"/>
          <w:u w:val="single"/>
          <w:lang w:val="ka-GE"/>
        </w:rPr>
        <w:t xml:space="preserve"> 1 </w:t>
      </w:r>
      <w:r w:rsidRPr="001268C5">
        <w:rPr>
          <w:rFonts w:ascii="Sylfaen" w:hAnsi="Sylfaen" w:cs="Sylfaen"/>
          <w:sz w:val="18"/>
          <w:szCs w:val="18"/>
          <w:u w:val="single"/>
          <w:lang w:val="ka-GE"/>
        </w:rPr>
        <w:t>შესახვევი</w:t>
      </w:r>
      <w:r w:rsidRPr="001268C5">
        <w:rPr>
          <w:rFonts w:ascii="Sylfaen" w:hAnsi="Sylfaen"/>
          <w:sz w:val="18"/>
          <w:szCs w:val="18"/>
          <w:u w:val="single"/>
          <w:lang w:val="ka-GE"/>
        </w:rPr>
        <w:t xml:space="preserve"> N 33</w:t>
      </w:r>
      <w:r w:rsidRPr="001268C5">
        <w:rPr>
          <w:rFonts w:ascii="Sylfaen" w:hAnsi="Sylfaen"/>
          <w:sz w:val="18"/>
          <w:szCs w:val="18"/>
          <w:u w:val="single"/>
        </w:rPr>
        <w:t xml:space="preserve"> GWP </w:t>
      </w:r>
      <w:r w:rsidRPr="001268C5">
        <w:rPr>
          <w:rFonts w:ascii="Sylfaen" w:hAnsi="Sylfaen"/>
          <w:sz w:val="18"/>
          <w:szCs w:val="18"/>
          <w:u w:val="single"/>
          <w:lang w:val="ka-GE"/>
        </w:rPr>
        <w:t>სათაო ოფისი</w:t>
      </w:r>
      <w:r w:rsidR="000B1C85" w:rsidRPr="001268C5">
        <w:rPr>
          <w:rFonts w:ascii="Sylfaen" w:hAnsi="Sylfaen"/>
          <w:sz w:val="18"/>
          <w:szCs w:val="18"/>
          <w:u w:val="single"/>
          <w:lang w:val="ka-GE"/>
        </w:rPr>
        <w:t>.</w:t>
      </w:r>
      <w:r w:rsidR="00A804C4" w:rsidRPr="001268C5">
        <w:rPr>
          <w:rFonts w:ascii="Sylfaen" w:hAnsi="Sylfaen"/>
          <w:sz w:val="18"/>
          <w:szCs w:val="18"/>
          <w:u w:val="single"/>
        </w:rPr>
        <w:t xml:space="preserve"> </w:t>
      </w:r>
    </w:p>
    <w:p w14:paraId="04F22498" w14:textId="77777777" w:rsidR="001E1114" w:rsidRPr="001268C5" w:rsidRDefault="001E1114" w:rsidP="00580531">
      <w:pPr>
        <w:spacing w:after="0" w:line="360" w:lineRule="auto"/>
        <w:jc w:val="both"/>
        <w:rPr>
          <w:rFonts w:ascii="AcadNusx" w:hAnsi="AcadNusx"/>
          <w:sz w:val="18"/>
          <w:szCs w:val="18"/>
          <w:u w:val="single"/>
          <w:lang w:val="ka-GE"/>
        </w:rPr>
      </w:pPr>
    </w:p>
    <w:p w14:paraId="18192F9A" w14:textId="2FEAA2BA" w:rsidR="003011B3" w:rsidRPr="001268C5" w:rsidRDefault="00580531" w:rsidP="00580531">
      <w:pPr>
        <w:pStyle w:val="ListParagraph"/>
        <w:numPr>
          <w:ilvl w:val="1"/>
          <w:numId w:val="8"/>
        </w:numPr>
        <w:spacing w:after="0" w:line="360" w:lineRule="auto"/>
        <w:jc w:val="both"/>
        <w:rPr>
          <w:rFonts w:ascii="Sylfaen" w:hAnsi="Sylfaen"/>
          <w:b/>
          <w:sz w:val="18"/>
          <w:szCs w:val="18"/>
          <w:lang w:val="ka-GE"/>
        </w:rPr>
      </w:pPr>
      <w:r w:rsidRPr="001268C5">
        <w:rPr>
          <w:rFonts w:ascii="Sylfaen" w:hAnsi="Sylfaen"/>
          <w:b/>
          <w:sz w:val="18"/>
          <w:szCs w:val="18"/>
          <w:lang w:val="ka-GE"/>
        </w:rPr>
        <w:t>ხელშეკრულების ტიპი</w:t>
      </w:r>
    </w:p>
    <w:p w14:paraId="4AA9B80D" w14:textId="52D690D8" w:rsidR="00580531" w:rsidRPr="001268C5" w:rsidRDefault="00580531" w:rsidP="005D17FB">
      <w:pPr>
        <w:pStyle w:val="ListParagraph"/>
        <w:spacing w:after="0" w:line="360" w:lineRule="auto"/>
        <w:ind w:left="1080"/>
        <w:jc w:val="both"/>
        <w:rPr>
          <w:rFonts w:ascii="Sylfaen" w:hAnsi="Sylfaen"/>
          <w:sz w:val="18"/>
          <w:szCs w:val="18"/>
          <w:lang w:val="ka-GE"/>
        </w:rPr>
      </w:pPr>
      <w:r w:rsidRPr="001268C5">
        <w:rPr>
          <w:rFonts w:ascii="Sylfaen" w:hAnsi="Sylfaen"/>
          <w:sz w:val="18"/>
          <w:szCs w:val="18"/>
          <w:lang w:val="ka-GE"/>
        </w:rPr>
        <w:t>ხელშეკრულება იქნება სრულ, ფიქსირებულ თ</w:t>
      </w:r>
      <w:r w:rsidR="00BE0965" w:rsidRPr="001268C5">
        <w:rPr>
          <w:rFonts w:ascii="Sylfaen" w:hAnsi="Sylfaen"/>
          <w:sz w:val="18"/>
          <w:szCs w:val="18"/>
          <w:lang w:val="ka-GE"/>
        </w:rPr>
        <w:t>ა</w:t>
      </w:r>
      <w:r w:rsidRPr="001268C5">
        <w:rPr>
          <w:rFonts w:ascii="Sylfaen" w:hAnsi="Sylfaen"/>
          <w:sz w:val="18"/>
          <w:szCs w:val="18"/>
          <w:lang w:val="ka-GE"/>
        </w:rPr>
        <w:t>ნხაზე.</w:t>
      </w:r>
      <w:r w:rsidR="005D17FB" w:rsidRPr="001268C5">
        <w:rPr>
          <w:rFonts w:ascii="Sylfaen" w:hAnsi="Sylfaen"/>
          <w:sz w:val="18"/>
          <w:szCs w:val="18"/>
          <w:lang w:val="ka-GE"/>
        </w:rPr>
        <w:t xml:space="preserve"> </w:t>
      </w:r>
    </w:p>
    <w:p w14:paraId="29156A80" w14:textId="77777777" w:rsidR="00F47570" w:rsidRPr="001268C5" w:rsidRDefault="00F47570" w:rsidP="009C5EE2">
      <w:pPr>
        <w:pStyle w:val="ListParagraph"/>
        <w:spacing w:after="0" w:line="360" w:lineRule="auto"/>
        <w:ind w:left="360"/>
        <w:jc w:val="both"/>
        <w:rPr>
          <w:rFonts w:ascii="AcadNusx" w:hAnsi="AcadNusx"/>
          <w:sz w:val="18"/>
          <w:szCs w:val="18"/>
          <w:lang w:val="es-MX"/>
        </w:rPr>
      </w:pPr>
    </w:p>
    <w:p w14:paraId="112D89DB" w14:textId="272C83F9" w:rsidR="00F47570" w:rsidRPr="001268C5" w:rsidRDefault="00F47570" w:rsidP="001268C5">
      <w:pPr>
        <w:pStyle w:val="ListParagraph"/>
        <w:numPr>
          <w:ilvl w:val="0"/>
          <w:numId w:val="8"/>
        </w:numPr>
        <w:spacing w:after="0" w:line="360" w:lineRule="auto"/>
        <w:jc w:val="both"/>
        <w:rPr>
          <w:rFonts w:ascii="AcadNusx" w:hAnsi="AcadNusx"/>
          <w:b/>
          <w:sz w:val="18"/>
          <w:szCs w:val="18"/>
          <w:u w:val="single"/>
        </w:rPr>
      </w:pPr>
      <w:r w:rsidRPr="001268C5">
        <w:rPr>
          <w:rFonts w:ascii="Sylfaen" w:hAnsi="Sylfaen"/>
          <w:b/>
          <w:sz w:val="18"/>
          <w:szCs w:val="18"/>
          <w:u w:val="single"/>
          <w:lang w:val="ka-GE"/>
        </w:rPr>
        <w:t>საკონტაქტო ინფორმაცია</w:t>
      </w:r>
      <w:r w:rsidRPr="001268C5">
        <w:rPr>
          <w:rFonts w:ascii="AcadNusx" w:hAnsi="AcadNusx"/>
          <w:b/>
          <w:sz w:val="18"/>
          <w:szCs w:val="18"/>
          <w:u w:val="single"/>
        </w:rPr>
        <w:t>:</w:t>
      </w:r>
    </w:p>
    <w:p w14:paraId="1B2476FF" w14:textId="468C6552" w:rsidR="003928A1" w:rsidRDefault="003928A1" w:rsidP="003928A1">
      <w:pPr>
        <w:spacing w:after="0" w:line="360" w:lineRule="auto"/>
        <w:jc w:val="both"/>
        <w:rPr>
          <w:rFonts w:ascii="Sylfaen" w:hAnsi="Sylfaen"/>
          <w:b/>
          <w:sz w:val="18"/>
          <w:szCs w:val="18"/>
          <w:u w:val="single"/>
          <w:lang w:val="ka-GE"/>
        </w:rPr>
      </w:pPr>
    </w:p>
    <w:p w14:paraId="400E75F6" w14:textId="77777777" w:rsidR="00073D46" w:rsidRDefault="00073D46" w:rsidP="00073D46">
      <w:pPr>
        <w:spacing w:after="0" w:line="240" w:lineRule="auto"/>
        <w:rPr>
          <w:rFonts w:ascii="Sylfaen" w:hAnsi="Sylfaen"/>
          <w:b/>
          <w:sz w:val="18"/>
          <w:szCs w:val="18"/>
          <w:lang w:val="ka-GE"/>
        </w:rPr>
      </w:pPr>
      <w:r>
        <w:rPr>
          <w:rFonts w:ascii="Sylfaen" w:hAnsi="Sylfaen"/>
          <w:b/>
          <w:sz w:val="18"/>
          <w:szCs w:val="18"/>
          <w:lang w:val="ka-GE"/>
        </w:rPr>
        <w:t>ტექნიკურ საკითხებზე საკონტაქტო პირი:</w:t>
      </w:r>
    </w:p>
    <w:p w14:paraId="05D03703" w14:textId="77777777" w:rsidR="00073D46" w:rsidRDefault="00073D46" w:rsidP="00073D46">
      <w:pPr>
        <w:spacing w:after="0" w:line="240" w:lineRule="auto"/>
        <w:rPr>
          <w:rFonts w:ascii="Sylfaen" w:hAnsi="Sylfaen"/>
          <w:b/>
          <w:sz w:val="18"/>
          <w:szCs w:val="18"/>
          <w:lang w:val="ka-GE"/>
        </w:rPr>
      </w:pPr>
    </w:p>
    <w:p w14:paraId="1FDB1CFF" w14:textId="77777777" w:rsidR="00073D46" w:rsidRPr="002331D5" w:rsidRDefault="00073D46" w:rsidP="00073D46">
      <w:pPr>
        <w:spacing w:after="0" w:line="240" w:lineRule="auto"/>
        <w:rPr>
          <w:rFonts w:ascii="Sylfaen" w:hAnsi="Sylfaen"/>
          <w:b/>
          <w:sz w:val="18"/>
          <w:szCs w:val="18"/>
          <w:lang w:val="ka-GE"/>
        </w:rPr>
      </w:pPr>
      <w:r>
        <w:rPr>
          <w:rFonts w:ascii="Sylfaen" w:hAnsi="Sylfaen"/>
          <w:b/>
          <w:sz w:val="18"/>
          <w:szCs w:val="18"/>
          <w:lang w:val="ka-GE"/>
        </w:rPr>
        <w:t>დავით დათაშვილი - 599 083 328</w:t>
      </w:r>
    </w:p>
    <w:p w14:paraId="1317C3EC" w14:textId="77777777" w:rsidR="003928A1" w:rsidRPr="003928A1" w:rsidRDefault="003928A1" w:rsidP="003928A1">
      <w:pPr>
        <w:spacing w:after="0" w:line="360" w:lineRule="auto"/>
        <w:jc w:val="both"/>
        <w:rPr>
          <w:rFonts w:ascii="Sylfaen" w:hAnsi="Sylfaen"/>
          <w:b/>
          <w:sz w:val="18"/>
          <w:szCs w:val="18"/>
          <w:u w:val="single"/>
          <w:lang w:val="ka-GE"/>
        </w:rPr>
      </w:pPr>
    </w:p>
    <w:p w14:paraId="7F5556BC" w14:textId="6BD6853B"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საკონტაქტო პირი</w:t>
      </w:r>
      <w:r w:rsidRPr="001268C5">
        <w:rPr>
          <w:rFonts w:ascii="AcadNusx" w:hAnsi="AcadNusx"/>
          <w:sz w:val="18"/>
          <w:szCs w:val="18"/>
          <w:lang w:val="ka-GE"/>
        </w:rPr>
        <w:t xml:space="preserve">: </w:t>
      </w:r>
      <w:r w:rsidRPr="001268C5">
        <w:rPr>
          <w:rFonts w:ascii="Sylfaen" w:hAnsi="Sylfaen"/>
          <w:sz w:val="18"/>
          <w:szCs w:val="18"/>
          <w:lang w:val="ka-GE"/>
        </w:rPr>
        <w:t>ირაკლი ფცქიალაძე</w:t>
      </w:r>
    </w:p>
    <w:p w14:paraId="07ED71D9"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შპს</w:t>
      </w:r>
      <w:r w:rsidRPr="001268C5">
        <w:rPr>
          <w:rFonts w:ascii="AcadNusx" w:hAnsi="AcadNusx"/>
          <w:sz w:val="18"/>
          <w:szCs w:val="18"/>
          <w:lang w:val="ka-GE"/>
        </w:rPr>
        <w:t xml:space="preserve"> </w:t>
      </w:r>
      <w:r w:rsidRPr="001268C5">
        <w:rPr>
          <w:rFonts w:ascii="Sylfaen" w:hAnsi="Sylfaen"/>
          <w:sz w:val="18"/>
          <w:szCs w:val="18"/>
          <w:lang w:val="ka-GE"/>
        </w:rPr>
        <w:t>„ჯორჯიან უოთერ ენდ ფაუერი“</w:t>
      </w:r>
    </w:p>
    <w:p w14:paraId="3B353593"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 xml:space="preserve">მის.: ქ. თბილისი, კოსტავას </w:t>
      </w:r>
      <w:r w:rsidRPr="001268C5">
        <w:rPr>
          <w:rFonts w:ascii="AcadNusx" w:hAnsi="AcadNusx"/>
          <w:sz w:val="18"/>
          <w:szCs w:val="18"/>
          <w:lang w:val="ka-GE"/>
        </w:rPr>
        <w:t xml:space="preserve">I </w:t>
      </w:r>
      <w:r w:rsidRPr="001268C5">
        <w:rPr>
          <w:rFonts w:ascii="Sylfaen" w:hAnsi="Sylfaen"/>
          <w:sz w:val="18"/>
          <w:szCs w:val="18"/>
          <w:lang w:val="ka-GE"/>
        </w:rPr>
        <w:t>შესახვევი</w:t>
      </w:r>
      <w:r w:rsidRPr="001268C5">
        <w:rPr>
          <w:rFonts w:ascii="AcadNusx" w:hAnsi="AcadNusx"/>
          <w:sz w:val="18"/>
          <w:szCs w:val="18"/>
          <w:lang w:val="ka-GE"/>
        </w:rPr>
        <w:t xml:space="preserve">, </w:t>
      </w:r>
      <w:r w:rsidRPr="001268C5">
        <w:rPr>
          <w:rFonts w:ascii="Sylfaen" w:hAnsi="Sylfaen"/>
          <w:sz w:val="18"/>
          <w:szCs w:val="18"/>
          <w:lang w:val="ka-GE"/>
        </w:rPr>
        <w:t>33</w:t>
      </w:r>
    </w:p>
    <w:p w14:paraId="03551489" w14:textId="77777777" w:rsidR="001268C5" w:rsidRPr="001268C5" w:rsidRDefault="001268C5" w:rsidP="001268C5">
      <w:pPr>
        <w:spacing w:after="0" w:line="360" w:lineRule="auto"/>
        <w:jc w:val="both"/>
        <w:rPr>
          <w:rFonts w:ascii="Arial" w:hAnsi="Arial" w:cs="Arial"/>
          <w:sz w:val="18"/>
          <w:szCs w:val="18"/>
          <w:lang w:val="ka-GE"/>
        </w:rPr>
      </w:pPr>
      <w:r w:rsidRPr="001268C5">
        <w:rPr>
          <w:rFonts w:ascii="Sylfaen" w:hAnsi="Sylfaen"/>
          <w:sz w:val="18"/>
          <w:szCs w:val="18"/>
          <w:lang w:val="ka-GE"/>
        </w:rPr>
        <w:t>ელ. ფოსტა</w:t>
      </w:r>
      <w:r w:rsidRPr="001268C5">
        <w:rPr>
          <w:rFonts w:ascii="AcadNusx" w:hAnsi="AcadNusx"/>
          <w:sz w:val="18"/>
          <w:szCs w:val="18"/>
          <w:lang w:val="ka-GE"/>
        </w:rPr>
        <w:t xml:space="preserve">: </w:t>
      </w:r>
      <w:hyperlink r:id="rId8" w:history="1">
        <w:r w:rsidRPr="001268C5">
          <w:rPr>
            <w:rStyle w:val="Hyperlink"/>
            <w:rFonts w:ascii="Arial" w:hAnsi="Arial" w:cs="Arial"/>
            <w:sz w:val="18"/>
            <w:szCs w:val="18"/>
          </w:rPr>
          <w:t>iptskialadze@gwp.ge</w:t>
        </w:r>
      </w:hyperlink>
      <w:r w:rsidRPr="001268C5">
        <w:rPr>
          <w:rFonts w:ascii="Arial" w:hAnsi="Arial" w:cs="Arial"/>
          <w:sz w:val="18"/>
          <w:szCs w:val="18"/>
        </w:rPr>
        <w:t xml:space="preserve"> </w:t>
      </w:r>
      <w:r w:rsidRPr="001268C5">
        <w:rPr>
          <w:rStyle w:val="Hyperlink"/>
          <w:rFonts w:ascii="Arial" w:hAnsi="Arial" w:cs="Arial"/>
          <w:sz w:val="18"/>
          <w:szCs w:val="18"/>
          <w:lang w:val="ka-GE"/>
        </w:rPr>
        <w:t xml:space="preserve"> </w:t>
      </w:r>
    </w:p>
    <w:p w14:paraId="72016DDC" w14:textId="77777777" w:rsidR="001268C5" w:rsidRPr="001268C5" w:rsidRDefault="001268C5" w:rsidP="001268C5">
      <w:pPr>
        <w:spacing w:after="0" w:line="360" w:lineRule="auto"/>
        <w:jc w:val="both"/>
        <w:rPr>
          <w:rFonts w:ascii="Sylfaen" w:hAnsi="Sylfaen" w:cs="Arial"/>
          <w:sz w:val="18"/>
          <w:szCs w:val="18"/>
        </w:rPr>
      </w:pPr>
      <w:r w:rsidRPr="001268C5">
        <w:rPr>
          <w:rFonts w:ascii="Sylfaen" w:hAnsi="Sylfaen"/>
          <w:sz w:val="18"/>
          <w:szCs w:val="18"/>
          <w:lang w:val="ka-GE"/>
        </w:rPr>
        <w:t>ტელ.</w:t>
      </w:r>
      <w:r w:rsidRPr="001268C5">
        <w:rPr>
          <w:rFonts w:ascii="Arial" w:hAnsi="Arial" w:cs="Arial"/>
          <w:sz w:val="18"/>
          <w:szCs w:val="18"/>
          <w:lang w:val="ka-GE"/>
        </w:rPr>
        <w:t xml:space="preserve">: +995 322 931111 (1149); </w:t>
      </w:r>
      <w:r w:rsidRPr="001268C5">
        <w:rPr>
          <w:rFonts w:ascii="Arial" w:hAnsi="Arial" w:cs="Arial"/>
          <w:sz w:val="18"/>
          <w:szCs w:val="18"/>
        </w:rPr>
        <w:t>593 18 22 52</w:t>
      </w:r>
    </w:p>
    <w:p w14:paraId="2F2418C9" w14:textId="73C9993B" w:rsidR="001268C5" w:rsidRPr="001268C5" w:rsidRDefault="001268C5" w:rsidP="001268C5">
      <w:pPr>
        <w:spacing w:after="0" w:line="360" w:lineRule="auto"/>
        <w:jc w:val="both"/>
        <w:rPr>
          <w:rFonts w:ascii="Sylfaen" w:hAnsi="Sylfaen"/>
          <w:sz w:val="18"/>
          <w:szCs w:val="18"/>
          <w:lang w:val="ka-GE"/>
        </w:rPr>
      </w:pPr>
    </w:p>
    <w:p w14:paraId="16D798F6"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საკონტაქტო პირი</w:t>
      </w:r>
      <w:r w:rsidRPr="001268C5">
        <w:rPr>
          <w:rFonts w:ascii="AcadNusx" w:hAnsi="AcadNusx"/>
          <w:sz w:val="18"/>
          <w:szCs w:val="18"/>
          <w:lang w:val="ka-GE"/>
        </w:rPr>
        <w:t xml:space="preserve">: </w:t>
      </w:r>
      <w:r w:rsidRPr="001268C5">
        <w:rPr>
          <w:rFonts w:ascii="Sylfaen" w:hAnsi="Sylfaen"/>
          <w:sz w:val="18"/>
          <w:szCs w:val="18"/>
          <w:lang w:val="ka-GE"/>
        </w:rPr>
        <w:t>ირაკლი ხვადაგაძე</w:t>
      </w:r>
    </w:p>
    <w:p w14:paraId="6813C2D9"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lastRenderedPageBreak/>
        <w:t>შპს</w:t>
      </w:r>
      <w:r w:rsidRPr="001268C5">
        <w:rPr>
          <w:rFonts w:ascii="AcadNusx" w:hAnsi="AcadNusx"/>
          <w:sz w:val="18"/>
          <w:szCs w:val="18"/>
          <w:lang w:val="ka-GE"/>
        </w:rPr>
        <w:t xml:space="preserve"> </w:t>
      </w:r>
      <w:r w:rsidRPr="001268C5">
        <w:rPr>
          <w:rFonts w:ascii="Sylfaen" w:hAnsi="Sylfaen"/>
          <w:sz w:val="18"/>
          <w:szCs w:val="18"/>
          <w:lang w:val="ka-GE"/>
        </w:rPr>
        <w:t>„ჯორჯიან უოთერ ენდ ფაუერი“</w:t>
      </w:r>
    </w:p>
    <w:p w14:paraId="5926E27C"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 xml:space="preserve">მის.: ქ. თბილისი, კოსტავას </w:t>
      </w:r>
      <w:r w:rsidRPr="001268C5">
        <w:rPr>
          <w:rFonts w:ascii="AcadNusx" w:hAnsi="AcadNusx"/>
          <w:sz w:val="18"/>
          <w:szCs w:val="18"/>
          <w:lang w:val="ka-GE"/>
        </w:rPr>
        <w:t xml:space="preserve">I </w:t>
      </w:r>
      <w:r w:rsidRPr="001268C5">
        <w:rPr>
          <w:rFonts w:ascii="Sylfaen" w:hAnsi="Sylfaen"/>
          <w:sz w:val="18"/>
          <w:szCs w:val="18"/>
          <w:lang w:val="ka-GE"/>
        </w:rPr>
        <w:t>შესახვევი</w:t>
      </w:r>
      <w:r w:rsidRPr="001268C5">
        <w:rPr>
          <w:rFonts w:ascii="AcadNusx" w:hAnsi="AcadNusx"/>
          <w:sz w:val="18"/>
          <w:szCs w:val="18"/>
          <w:lang w:val="ka-GE"/>
        </w:rPr>
        <w:t xml:space="preserve">, </w:t>
      </w:r>
      <w:r w:rsidRPr="001268C5">
        <w:rPr>
          <w:rFonts w:ascii="Sylfaen" w:hAnsi="Sylfaen"/>
          <w:sz w:val="18"/>
          <w:szCs w:val="18"/>
          <w:lang w:val="ka-GE"/>
        </w:rPr>
        <w:t>33</w:t>
      </w:r>
    </w:p>
    <w:p w14:paraId="43CB9F37" w14:textId="77777777" w:rsidR="001268C5" w:rsidRPr="001268C5" w:rsidRDefault="001268C5" w:rsidP="001268C5">
      <w:pPr>
        <w:spacing w:after="0" w:line="360" w:lineRule="auto"/>
        <w:jc w:val="both"/>
        <w:rPr>
          <w:rFonts w:ascii="Arial" w:hAnsi="Arial" w:cs="Arial"/>
          <w:sz w:val="18"/>
          <w:szCs w:val="18"/>
          <w:lang w:val="ka-GE"/>
        </w:rPr>
      </w:pPr>
      <w:r w:rsidRPr="001268C5">
        <w:rPr>
          <w:rFonts w:ascii="Sylfaen" w:hAnsi="Sylfaen"/>
          <w:sz w:val="18"/>
          <w:szCs w:val="18"/>
          <w:lang w:val="ka-GE"/>
        </w:rPr>
        <w:t>ელ. ფოსტა</w:t>
      </w:r>
      <w:r w:rsidRPr="001268C5">
        <w:rPr>
          <w:rFonts w:ascii="AcadNusx" w:hAnsi="AcadNusx"/>
          <w:sz w:val="18"/>
          <w:szCs w:val="18"/>
          <w:lang w:val="ka-GE"/>
        </w:rPr>
        <w:t xml:space="preserve">: </w:t>
      </w:r>
      <w:hyperlink r:id="rId9" w:history="1">
        <w:r w:rsidRPr="001268C5">
          <w:rPr>
            <w:rStyle w:val="Hyperlink"/>
            <w:rFonts w:cs="Arial"/>
            <w:sz w:val="18"/>
            <w:szCs w:val="18"/>
            <w:lang w:val="ka-GE"/>
          </w:rPr>
          <w:t>ikhvadagadze@gwp.ge</w:t>
        </w:r>
      </w:hyperlink>
      <w:r w:rsidRPr="001268C5">
        <w:rPr>
          <w:rFonts w:ascii="Sylfaen" w:hAnsi="Sylfaen" w:cs="Arial"/>
          <w:sz w:val="18"/>
          <w:szCs w:val="18"/>
          <w:lang w:val="ka-GE"/>
        </w:rPr>
        <w:t xml:space="preserve"> </w:t>
      </w:r>
      <w:r w:rsidRPr="001268C5">
        <w:rPr>
          <w:rStyle w:val="Hyperlink"/>
          <w:rFonts w:ascii="Arial" w:hAnsi="Arial" w:cs="Arial"/>
          <w:sz w:val="18"/>
          <w:szCs w:val="18"/>
          <w:lang w:val="ka-GE"/>
        </w:rPr>
        <w:t xml:space="preserve"> </w:t>
      </w:r>
    </w:p>
    <w:p w14:paraId="75A7D798" w14:textId="77777777" w:rsidR="001268C5" w:rsidRPr="001268C5" w:rsidRDefault="001268C5" w:rsidP="001268C5">
      <w:pPr>
        <w:spacing w:after="0" w:line="360" w:lineRule="auto"/>
        <w:jc w:val="both"/>
        <w:rPr>
          <w:rFonts w:ascii="Sylfaen" w:hAnsi="Sylfaen"/>
          <w:sz w:val="18"/>
          <w:szCs w:val="18"/>
        </w:rPr>
      </w:pPr>
      <w:r w:rsidRPr="001268C5">
        <w:rPr>
          <w:rFonts w:ascii="Sylfaen" w:hAnsi="Sylfaen"/>
          <w:sz w:val="18"/>
          <w:szCs w:val="18"/>
          <w:lang w:val="ka-GE"/>
        </w:rPr>
        <w:t>ტელ.</w:t>
      </w:r>
      <w:r w:rsidRPr="001268C5">
        <w:rPr>
          <w:rFonts w:ascii="Arial" w:hAnsi="Arial" w:cs="Arial"/>
          <w:sz w:val="18"/>
          <w:szCs w:val="18"/>
          <w:lang w:val="ka-GE"/>
        </w:rPr>
        <w:t xml:space="preserve">: +995 322 931111 (1145); </w:t>
      </w:r>
      <w:r w:rsidRPr="001268C5">
        <w:rPr>
          <w:rFonts w:ascii="Arial" w:hAnsi="Arial" w:cs="Arial"/>
          <w:sz w:val="18"/>
          <w:szCs w:val="18"/>
        </w:rPr>
        <w:t>599 505 067</w:t>
      </w:r>
    </w:p>
    <w:p w14:paraId="5B52914C" w14:textId="6A3867EA" w:rsidR="001268C5" w:rsidRPr="001268C5" w:rsidRDefault="001268C5" w:rsidP="001268C5">
      <w:pPr>
        <w:pStyle w:val="ListParagraph"/>
        <w:spacing w:after="0" w:line="360" w:lineRule="auto"/>
        <w:ind w:left="360"/>
        <w:jc w:val="both"/>
        <w:rPr>
          <w:rFonts w:ascii="AcadNusx" w:hAnsi="AcadNusx"/>
          <w:b/>
          <w:sz w:val="18"/>
          <w:szCs w:val="18"/>
          <w:u w:val="single"/>
        </w:rPr>
      </w:pPr>
    </w:p>
    <w:p w14:paraId="0E2D5882" w14:textId="1B0E4278" w:rsidR="007B7D53" w:rsidRPr="001268C5" w:rsidRDefault="00F47570" w:rsidP="00F47570">
      <w:pPr>
        <w:spacing w:after="0" w:line="360" w:lineRule="auto"/>
        <w:jc w:val="both"/>
        <w:rPr>
          <w:rFonts w:ascii="AcadNusx" w:hAnsi="AcadNusx"/>
          <w:sz w:val="18"/>
          <w:szCs w:val="18"/>
          <w:lang w:val="es-MX"/>
        </w:rPr>
      </w:pPr>
      <w:r w:rsidRPr="001268C5">
        <w:rPr>
          <w:rFonts w:ascii="Sylfaen" w:hAnsi="Sylfaen"/>
          <w:sz w:val="18"/>
          <w:szCs w:val="18"/>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p>
    <w:p w14:paraId="58D236C0" w14:textId="77777777" w:rsidR="00237416" w:rsidRPr="001268C5" w:rsidRDefault="00237416" w:rsidP="00A35317">
      <w:pPr>
        <w:spacing w:after="0" w:line="360" w:lineRule="auto"/>
        <w:jc w:val="both"/>
        <w:rPr>
          <w:rFonts w:ascii="AcadNusx" w:hAnsi="AcadNusx"/>
          <w:sz w:val="18"/>
          <w:szCs w:val="18"/>
        </w:rPr>
      </w:pPr>
      <w:bookmarkStart w:id="0" w:name="_Toc454818556"/>
      <w:bookmarkEnd w:id="0"/>
    </w:p>
    <w:p w14:paraId="138B39FF" w14:textId="6A780BCB" w:rsidR="00734570" w:rsidRPr="001268C5" w:rsidRDefault="00E45E7B" w:rsidP="009567A7">
      <w:pPr>
        <w:pStyle w:val="ListParagraph"/>
        <w:numPr>
          <w:ilvl w:val="0"/>
          <w:numId w:val="8"/>
        </w:numPr>
        <w:spacing w:after="0" w:line="360" w:lineRule="auto"/>
        <w:jc w:val="both"/>
        <w:rPr>
          <w:rFonts w:ascii="Sylfaen" w:hAnsi="Sylfaen"/>
          <w:b/>
          <w:sz w:val="18"/>
          <w:szCs w:val="18"/>
          <w:u w:val="single"/>
          <w:lang w:val="ka-GE"/>
        </w:rPr>
      </w:pPr>
      <w:r w:rsidRPr="001268C5">
        <w:rPr>
          <w:rFonts w:ascii="Sylfaen" w:hAnsi="Sylfaen"/>
          <w:b/>
          <w:sz w:val="18"/>
          <w:szCs w:val="18"/>
          <w:u w:val="single"/>
          <w:lang w:val="ka-GE"/>
        </w:rPr>
        <w:t>ტექნიკური დოკუმენტაცია:</w:t>
      </w:r>
    </w:p>
    <w:p w14:paraId="25C45157" w14:textId="77777777" w:rsidR="00F47570" w:rsidRPr="001268C5" w:rsidRDefault="00F47570" w:rsidP="00F47570">
      <w:pPr>
        <w:pStyle w:val="ListParagraph"/>
        <w:tabs>
          <w:tab w:val="left" w:pos="426"/>
        </w:tabs>
        <w:spacing w:after="0" w:line="360" w:lineRule="auto"/>
        <w:ind w:left="426"/>
        <w:jc w:val="both"/>
        <w:rPr>
          <w:rFonts w:ascii="Sylfaen" w:hAnsi="Sylfaen"/>
          <w:sz w:val="18"/>
          <w:szCs w:val="18"/>
          <w:lang w:val="ka-GE"/>
        </w:rPr>
      </w:pPr>
    </w:p>
    <w:p w14:paraId="3199BFF1" w14:textId="77777777" w:rsidR="00E45E7B" w:rsidRPr="001268C5" w:rsidRDefault="00E45E7B" w:rsidP="00CB736E">
      <w:pPr>
        <w:pStyle w:val="ListParagraph"/>
        <w:tabs>
          <w:tab w:val="left" w:pos="142"/>
        </w:tabs>
        <w:spacing w:after="0" w:line="360" w:lineRule="auto"/>
        <w:ind w:left="0"/>
        <w:jc w:val="both"/>
        <w:rPr>
          <w:rFonts w:ascii="AcadNusx" w:hAnsi="AcadNusx"/>
          <w:sz w:val="18"/>
          <w:szCs w:val="18"/>
          <w:lang w:val="ka-GE"/>
        </w:rPr>
      </w:pPr>
      <w:r w:rsidRPr="001268C5">
        <w:rPr>
          <w:rFonts w:ascii="AcadNusx" w:hAnsi="AcadNusx"/>
          <w:sz w:val="18"/>
          <w:szCs w:val="18"/>
        </w:rPr>
        <w:t xml:space="preserve">3.1 </w:t>
      </w:r>
      <w:r w:rsidRPr="001268C5">
        <w:rPr>
          <w:rFonts w:ascii="Sylfaen" w:hAnsi="Sylfaen"/>
          <w:sz w:val="18"/>
          <w:szCs w:val="18"/>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გაკოტრების პროცესში</w:t>
      </w:r>
      <w:r w:rsidRPr="001268C5">
        <w:rPr>
          <w:rFonts w:ascii="AcadNusx" w:hAnsi="AcadNusx"/>
          <w:sz w:val="18"/>
          <w:szCs w:val="18"/>
          <w:lang w:val="ka-GE"/>
        </w:rPr>
        <w:t>;</w:t>
      </w:r>
    </w:p>
    <w:p w14:paraId="356EDE52" w14:textId="2BEFF35D"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ლიკვიდაციის პროცესში</w:t>
      </w:r>
      <w:r w:rsidRPr="001268C5">
        <w:rPr>
          <w:rFonts w:ascii="AcadNusx" w:hAnsi="AcadNusx"/>
          <w:sz w:val="18"/>
          <w:szCs w:val="18"/>
          <w:lang w:val="ka-GE"/>
        </w:rPr>
        <w:t>;</w:t>
      </w:r>
    </w:p>
    <w:p w14:paraId="7953BA0A" w14:textId="4A25EC97"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საქმიანობის დროებით შეჩერების მდგომარეობაში</w:t>
      </w:r>
      <w:r w:rsidRPr="001268C5">
        <w:rPr>
          <w:rFonts w:ascii="AcadNusx" w:hAnsi="AcadNusx"/>
          <w:sz w:val="18"/>
          <w:szCs w:val="18"/>
          <w:lang w:val="ka-GE"/>
        </w:rPr>
        <w:t>.</w:t>
      </w:r>
    </w:p>
    <w:p w14:paraId="53ED7E7C" w14:textId="2E60E49D" w:rsidR="00B47D4C" w:rsidRPr="001268C5" w:rsidRDefault="00E45E7B" w:rsidP="00CB736E">
      <w:pPr>
        <w:pStyle w:val="ListParagraph"/>
        <w:numPr>
          <w:ilvl w:val="1"/>
          <w:numId w:val="19"/>
        </w:numPr>
        <w:jc w:val="both"/>
        <w:rPr>
          <w:sz w:val="18"/>
          <w:szCs w:val="18"/>
          <w:lang w:val="es-MX"/>
        </w:rPr>
      </w:pPr>
      <w:r w:rsidRPr="001268C5">
        <w:rPr>
          <w:rFonts w:ascii="Sylfaen" w:hAnsi="Sylfaen"/>
          <w:sz w:val="18"/>
          <w:szCs w:val="18"/>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1268C5">
        <w:rPr>
          <w:rFonts w:ascii="AcadNusx" w:hAnsi="AcadNusx"/>
          <w:sz w:val="18"/>
          <w:szCs w:val="18"/>
          <w:lang w:val="ka-GE"/>
        </w:rPr>
        <w:t>(</w:t>
      </w:r>
      <w:r w:rsidRPr="001268C5">
        <w:rPr>
          <w:rFonts w:ascii="Sylfaen" w:hAnsi="Sylfaen"/>
          <w:sz w:val="18"/>
          <w:szCs w:val="18"/>
          <w:lang w:val="ka-GE"/>
        </w:rPr>
        <w:t>ორმოცდახუთი</w:t>
      </w:r>
      <w:r w:rsidR="002C066E" w:rsidRPr="001268C5">
        <w:rPr>
          <w:rFonts w:ascii="AcadNusx" w:hAnsi="AcadNusx"/>
          <w:sz w:val="18"/>
          <w:szCs w:val="18"/>
          <w:lang w:val="ka-GE"/>
        </w:rPr>
        <w:t>)</w:t>
      </w:r>
      <w:r w:rsidRPr="001268C5">
        <w:rPr>
          <w:rFonts w:ascii="Sylfaen" w:hAnsi="Sylfaen"/>
          <w:sz w:val="18"/>
          <w:szCs w:val="18"/>
          <w:lang w:val="ka-GE"/>
        </w:rPr>
        <w:t xml:space="preserve"> </w:t>
      </w:r>
      <w:r w:rsidR="00BB0F01" w:rsidRPr="001268C5">
        <w:rPr>
          <w:rFonts w:ascii="Sylfaen" w:hAnsi="Sylfaen"/>
          <w:sz w:val="18"/>
          <w:szCs w:val="18"/>
          <w:lang w:val="ka-GE"/>
        </w:rPr>
        <w:t xml:space="preserve">კალენდარული </w:t>
      </w:r>
      <w:r w:rsidRPr="001268C5">
        <w:rPr>
          <w:rFonts w:ascii="Sylfaen" w:hAnsi="Sylfaen"/>
          <w:sz w:val="18"/>
          <w:szCs w:val="18"/>
          <w:lang w:val="ka-GE"/>
        </w:rPr>
        <w:t>დღის განმავლობაში.</w:t>
      </w:r>
    </w:p>
    <w:p w14:paraId="75B6020F" w14:textId="513962E8" w:rsidR="00BB0F01" w:rsidRPr="001268C5" w:rsidRDefault="00BB0F01" w:rsidP="00CB736E">
      <w:pPr>
        <w:pStyle w:val="ListParagraph"/>
        <w:numPr>
          <w:ilvl w:val="1"/>
          <w:numId w:val="19"/>
        </w:numPr>
        <w:jc w:val="both"/>
        <w:rPr>
          <w:sz w:val="18"/>
          <w:szCs w:val="18"/>
          <w:lang w:val="es-MX"/>
        </w:rPr>
      </w:pPr>
      <w:r w:rsidRPr="001268C5">
        <w:rPr>
          <w:rFonts w:ascii="Sylfaen" w:hAnsi="Sylfaen"/>
          <w:sz w:val="18"/>
          <w:szCs w:val="18"/>
          <w:lang w:val="ka-GE"/>
        </w:rPr>
        <w:t>კონკურსით გათვალისწინებული</w:t>
      </w:r>
      <w:r w:rsidR="003B3A4A">
        <w:rPr>
          <w:rFonts w:ascii="Sylfaen" w:hAnsi="Sylfaen"/>
          <w:sz w:val="18"/>
          <w:szCs w:val="18"/>
          <w:lang w:val="ka-GE"/>
        </w:rPr>
        <w:t xml:space="preserve"> სამუშოების შესრულება/მიწოდების ფინალური დრაფტ</w:t>
      </w:r>
      <w:r w:rsidR="00630AAD">
        <w:rPr>
          <w:rFonts w:ascii="Sylfaen" w:hAnsi="Sylfaen"/>
          <w:sz w:val="18"/>
          <w:szCs w:val="18"/>
        </w:rPr>
        <w:t xml:space="preserve"> </w:t>
      </w:r>
      <w:r w:rsidR="003B3A4A">
        <w:rPr>
          <w:rFonts w:ascii="Sylfaen" w:hAnsi="Sylfaen"/>
          <w:sz w:val="18"/>
          <w:szCs w:val="18"/>
          <w:lang w:val="ka-GE"/>
        </w:rPr>
        <w:t xml:space="preserve">ვერსიის </w:t>
      </w:r>
      <w:r w:rsidRPr="001268C5">
        <w:rPr>
          <w:rFonts w:ascii="Sylfaen" w:hAnsi="Sylfaen"/>
          <w:sz w:val="18"/>
          <w:szCs w:val="18"/>
          <w:lang w:val="ka-GE"/>
        </w:rPr>
        <w:t>ვადა არ უნდა აღემა</w:t>
      </w:r>
      <w:r w:rsidR="00CB31C2" w:rsidRPr="001268C5">
        <w:rPr>
          <w:rFonts w:ascii="Sylfaen" w:hAnsi="Sylfaen"/>
          <w:sz w:val="18"/>
          <w:szCs w:val="18"/>
          <w:lang w:val="ka-GE"/>
        </w:rPr>
        <w:t>ტ</w:t>
      </w:r>
      <w:r w:rsidRPr="001268C5">
        <w:rPr>
          <w:rFonts w:ascii="Sylfaen" w:hAnsi="Sylfaen"/>
          <w:sz w:val="18"/>
          <w:szCs w:val="18"/>
          <w:lang w:val="ka-GE"/>
        </w:rPr>
        <w:t>ებოდეს ხელშეკრულების გაფორმების შემდგომ</w:t>
      </w:r>
      <w:r w:rsidR="00855C38">
        <w:rPr>
          <w:rFonts w:ascii="Sylfaen" w:hAnsi="Sylfaen"/>
          <w:sz w:val="18"/>
          <w:szCs w:val="18"/>
          <w:lang w:val="ka-GE"/>
        </w:rPr>
        <w:t xml:space="preserve"> </w:t>
      </w:r>
      <w:r w:rsidR="003B3A4A">
        <w:rPr>
          <w:rFonts w:ascii="Sylfaen" w:hAnsi="Sylfaen"/>
          <w:sz w:val="18"/>
          <w:szCs w:val="18"/>
          <w:lang w:val="ka-GE"/>
        </w:rPr>
        <w:t>10 კვირას, დოკუმენტის  ფინალური</w:t>
      </w:r>
      <w:r w:rsidR="00855C38">
        <w:rPr>
          <w:rFonts w:ascii="Sylfaen" w:hAnsi="Sylfaen"/>
          <w:sz w:val="18"/>
          <w:szCs w:val="18"/>
          <w:lang w:val="ka-GE"/>
        </w:rPr>
        <w:t xml:space="preserve"> </w:t>
      </w:r>
      <w:r w:rsidR="003B3A4A">
        <w:rPr>
          <w:rFonts w:ascii="Sylfaen" w:hAnsi="Sylfaen"/>
          <w:sz w:val="18"/>
          <w:szCs w:val="18"/>
          <w:lang w:val="ka-GE"/>
        </w:rPr>
        <w:t xml:space="preserve">ვერსიის </w:t>
      </w:r>
      <w:r w:rsidR="003B3A4A" w:rsidRPr="001268C5">
        <w:rPr>
          <w:rFonts w:ascii="Sylfaen" w:hAnsi="Sylfaen"/>
          <w:sz w:val="18"/>
          <w:szCs w:val="18"/>
          <w:lang w:val="ka-GE"/>
        </w:rPr>
        <w:t>ვადა არ უნდა აღემატებოდეს ხელშეკრულების გაფორმების შემდგომ</w:t>
      </w:r>
      <w:r w:rsidR="003B3A4A">
        <w:rPr>
          <w:rFonts w:ascii="Sylfaen" w:hAnsi="Sylfaen"/>
          <w:sz w:val="18"/>
          <w:szCs w:val="18"/>
          <w:lang w:val="ka-GE"/>
        </w:rPr>
        <w:t xml:space="preserve"> </w:t>
      </w:r>
      <w:r w:rsidR="003B3A4A">
        <w:rPr>
          <w:rFonts w:ascii="Sylfaen" w:hAnsi="Sylfaen"/>
          <w:sz w:val="18"/>
          <w:szCs w:val="18"/>
          <w:lang w:val="ka-GE"/>
        </w:rPr>
        <w:t>12</w:t>
      </w:r>
      <w:r w:rsidR="003B3A4A">
        <w:rPr>
          <w:rFonts w:ascii="Sylfaen" w:hAnsi="Sylfaen"/>
          <w:sz w:val="18"/>
          <w:szCs w:val="18"/>
          <w:lang w:val="ka-GE"/>
        </w:rPr>
        <w:t xml:space="preserve"> კვირას</w:t>
      </w:r>
      <w:r w:rsidR="003B3A4A">
        <w:rPr>
          <w:rFonts w:ascii="Sylfaen" w:hAnsi="Sylfaen"/>
          <w:sz w:val="18"/>
          <w:szCs w:val="18"/>
          <w:lang w:val="ka-GE"/>
        </w:rPr>
        <w:t>.</w:t>
      </w:r>
      <w:bookmarkStart w:id="1" w:name="_GoBack"/>
      <w:bookmarkEnd w:id="1"/>
    </w:p>
    <w:p w14:paraId="68EF0561" w14:textId="142ED2CE" w:rsidR="00BB0F01" w:rsidRPr="001268C5" w:rsidRDefault="00B97F4F"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sidRPr="001268C5">
        <w:rPr>
          <w:rFonts w:ascii="Sylfaen" w:hAnsi="Sylfaen"/>
          <w:sz w:val="18"/>
          <w:szCs w:val="18"/>
          <w:lang w:val="ka-GE"/>
        </w:rPr>
        <w:t>ორც ინჟინერ-ტექნიკური პერსონალი</w:t>
      </w:r>
      <w:r w:rsidRPr="001268C5">
        <w:rPr>
          <w:rFonts w:ascii="Sylfaen" w:hAnsi="Sylfaen"/>
          <w:sz w:val="18"/>
          <w:szCs w:val="18"/>
          <w:lang w:val="ka-GE"/>
        </w:rPr>
        <w:t>.</w:t>
      </w:r>
    </w:p>
    <w:p w14:paraId="6359F509" w14:textId="0480D1FA" w:rsidR="00CE34CB" w:rsidRPr="001268C5" w:rsidRDefault="00CE34CB"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 xml:space="preserve">პრეტენდენტს (მიმწოდებელი) უნდა გააჩნდეს ბოლო 5 წელიწადში მსგავსი </w:t>
      </w:r>
      <w:r w:rsidR="00F33568" w:rsidRPr="001268C5">
        <w:rPr>
          <w:rFonts w:ascii="Sylfaen" w:hAnsi="Sylfaen"/>
          <w:sz w:val="18"/>
          <w:szCs w:val="18"/>
          <w:lang w:val="ka-GE"/>
        </w:rPr>
        <w:t>საქონლის</w:t>
      </w:r>
      <w:r w:rsidR="00855C38">
        <w:rPr>
          <w:rFonts w:ascii="Sylfaen" w:hAnsi="Sylfaen"/>
          <w:sz w:val="18"/>
          <w:szCs w:val="18"/>
          <w:lang w:val="ka-GE"/>
        </w:rPr>
        <w:t>/მომსახურების</w:t>
      </w:r>
      <w:r w:rsidR="00F33568" w:rsidRPr="001268C5">
        <w:rPr>
          <w:rFonts w:ascii="Sylfaen" w:hAnsi="Sylfaen"/>
          <w:sz w:val="18"/>
          <w:szCs w:val="18"/>
          <w:lang w:val="ka-GE"/>
        </w:rPr>
        <w:t xml:space="preserve"> მიწოდების არანაკლებ 3 შემთხვევა</w:t>
      </w:r>
      <w:r w:rsidRPr="001268C5">
        <w:rPr>
          <w:rFonts w:ascii="Sylfaen" w:hAnsi="Sylfaen"/>
          <w:sz w:val="18"/>
          <w:szCs w:val="18"/>
          <w:lang w:val="ka-GE"/>
        </w:rPr>
        <w:t xml:space="preserve">. </w:t>
      </w:r>
    </w:p>
    <w:p w14:paraId="4A7DD825" w14:textId="1A8EE5E4" w:rsidR="00CB736E" w:rsidRPr="001268C5" w:rsidRDefault="00CB736E"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ანგარიშსწორება განხორციელდება უნაღდო ანგარიშსწორებით, ფაქტიურად სრ</w:t>
      </w:r>
      <w:r w:rsidR="00F33568" w:rsidRPr="001268C5">
        <w:rPr>
          <w:rFonts w:ascii="Sylfaen" w:hAnsi="Sylfaen"/>
          <w:sz w:val="18"/>
          <w:szCs w:val="18"/>
          <w:lang w:val="ka-GE"/>
        </w:rPr>
        <w:t>ულად ან ეტაპობრივად მიწოდებული საქონლი</w:t>
      </w:r>
      <w:r w:rsidRPr="001268C5">
        <w:rPr>
          <w:rFonts w:ascii="Sylfaen" w:hAnsi="Sylfaen"/>
          <w:sz w:val="18"/>
          <w:szCs w:val="18"/>
          <w:lang w:val="ka-GE"/>
        </w:rPr>
        <w:t>ს</w:t>
      </w:r>
      <w:r w:rsidR="00855C38">
        <w:rPr>
          <w:rFonts w:ascii="Sylfaen" w:hAnsi="Sylfaen"/>
          <w:sz w:val="18"/>
          <w:szCs w:val="18"/>
          <w:lang w:val="ka-GE"/>
        </w:rPr>
        <w:t xml:space="preserve"> და/ან მომსახურებაზე </w:t>
      </w:r>
      <w:r w:rsidRPr="001268C5">
        <w:rPr>
          <w:rFonts w:ascii="Sylfaen" w:hAnsi="Sylfaen"/>
          <w:sz w:val="18"/>
          <w:szCs w:val="18"/>
          <w:lang w:val="ka-GE"/>
        </w:rPr>
        <w:t>მიღებ</w:t>
      </w:r>
      <w:r w:rsidR="00855C38">
        <w:rPr>
          <w:rFonts w:ascii="Sylfaen" w:hAnsi="Sylfaen"/>
          <w:sz w:val="18"/>
          <w:szCs w:val="18"/>
          <w:lang w:val="ka-GE"/>
        </w:rPr>
        <w:t xml:space="preserve">ა-ჩაბარების აქტის, ფორმა N2-ის და/ან </w:t>
      </w:r>
      <w:r w:rsidRPr="001268C5">
        <w:rPr>
          <w:rFonts w:ascii="Sylfaen" w:hAnsi="Sylfaen"/>
          <w:sz w:val="18"/>
          <w:szCs w:val="18"/>
          <w:lang w:val="ka-GE"/>
        </w:rPr>
        <w:t xml:space="preserve">საქართველოს კანონმდებლობით გათვალისწინებული შესაბამისი საგადახდო დოკუმენტაციის წარდგენიდან 30 (ოცდაათი) კალენდარული დღის ვადაში. </w:t>
      </w:r>
    </w:p>
    <w:p w14:paraId="591A4A77" w14:textId="2EEBB29E" w:rsidR="0090279D" w:rsidRPr="001268C5" w:rsidRDefault="00B30838" w:rsidP="00F47570">
      <w:pPr>
        <w:pStyle w:val="ListParagraph"/>
        <w:numPr>
          <w:ilvl w:val="1"/>
          <w:numId w:val="19"/>
        </w:numPr>
        <w:spacing w:after="0" w:line="360" w:lineRule="auto"/>
        <w:jc w:val="both"/>
        <w:rPr>
          <w:rFonts w:ascii="AcadNusx" w:hAnsi="AcadNusx"/>
          <w:sz w:val="18"/>
          <w:szCs w:val="18"/>
          <w:lang w:val="es-MX"/>
        </w:rPr>
      </w:pPr>
      <w:r w:rsidRPr="001268C5">
        <w:rPr>
          <w:rFonts w:ascii="Sylfaen" w:hAnsi="Sylfaen"/>
          <w:sz w:val="18"/>
          <w:szCs w:val="18"/>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283B995D" w:rsidR="00B30838" w:rsidRPr="001268C5" w:rsidRDefault="00855C38" w:rsidP="00B30838">
      <w:pPr>
        <w:spacing w:after="0" w:line="360" w:lineRule="auto"/>
        <w:ind w:firstLine="360"/>
        <w:jc w:val="both"/>
        <w:rPr>
          <w:rFonts w:ascii="Sylfaen" w:hAnsi="Sylfaen"/>
          <w:sz w:val="18"/>
          <w:szCs w:val="18"/>
          <w:lang w:val="ka-GE"/>
        </w:rPr>
      </w:pPr>
      <w:r>
        <w:rPr>
          <w:rFonts w:ascii="Sylfaen" w:hAnsi="Sylfaen"/>
          <w:sz w:val="18"/>
          <w:szCs w:val="18"/>
          <w:lang w:val="ka-GE"/>
        </w:rPr>
        <w:t>სს „კავკასიის ქარის კომპანია</w:t>
      </w:r>
      <w:r w:rsidR="00FB0448">
        <w:rPr>
          <w:rFonts w:ascii="Sylfaen" w:hAnsi="Sylfaen"/>
          <w:sz w:val="18"/>
          <w:szCs w:val="18"/>
          <w:lang w:val="ka-GE"/>
        </w:rPr>
        <w:t>“</w:t>
      </w:r>
      <w:r w:rsidR="00B30838" w:rsidRPr="001268C5">
        <w:rPr>
          <w:rFonts w:ascii="Sylfaen" w:hAnsi="Sylfaen"/>
          <w:sz w:val="18"/>
          <w:szCs w:val="18"/>
          <w:lang w:val="ka-GE"/>
        </w:rPr>
        <w:t xml:space="preserve">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5B82EA04" w:rsidR="00B30838" w:rsidRPr="001268C5" w:rsidRDefault="00855C38" w:rsidP="00B30838">
      <w:pPr>
        <w:pStyle w:val="ListParagraph"/>
        <w:spacing w:after="0" w:line="360" w:lineRule="auto"/>
        <w:ind w:left="0" w:firstLine="426"/>
        <w:jc w:val="both"/>
        <w:rPr>
          <w:rFonts w:ascii="Sylfaen" w:hAnsi="Sylfaen"/>
          <w:sz w:val="18"/>
          <w:szCs w:val="18"/>
          <w:lang w:val="ka-GE"/>
        </w:rPr>
      </w:pPr>
      <w:r>
        <w:rPr>
          <w:rFonts w:ascii="Sylfaen" w:hAnsi="Sylfaen"/>
          <w:sz w:val="18"/>
          <w:szCs w:val="18"/>
          <w:lang w:val="ka-GE"/>
        </w:rPr>
        <w:t>სს „კავკასიის ქარის კომპანია</w:t>
      </w:r>
      <w:r w:rsidR="00FB0448">
        <w:rPr>
          <w:rFonts w:ascii="Sylfaen" w:hAnsi="Sylfaen"/>
          <w:sz w:val="18"/>
          <w:szCs w:val="18"/>
          <w:lang w:val="ka-GE"/>
        </w:rPr>
        <w:t>“</w:t>
      </w:r>
      <w:r w:rsidR="00B30838" w:rsidRPr="001268C5">
        <w:rPr>
          <w:rFonts w:ascii="Sylfaen" w:hAnsi="Sylfaen"/>
          <w:sz w:val="18"/>
          <w:szCs w:val="18"/>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18"/>
          <w:szCs w:val="18"/>
          <w:lang w:val="ka-GE"/>
        </w:rPr>
        <w:t>სს „კავკასიის ქარის კომპანია“</w:t>
      </w:r>
      <w:r w:rsidRPr="001268C5">
        <w:rPr>
          <w:rFonts w:ascii="Sylfaen" w:hAnsi="Sylfaen"/>
          <w:sz w:val="18"/>
          <w:szCs w:val="18"/>
          <w:lang w:val="ka-GE"/>
        </w:rPr>
        <w:t xml:space="preserve"> </w:t>
      </w:r>
      <w:r w:rsidR="00B30838" w:rsidRPr="001268C5">
        <w:rPr>
          <w:rFonts w:ascii="Sylfaen" w:hAnsi="Sylfaen"/>
          <w:sz w:val="18"/>
          <w:szCs w:val="18"/>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1EF45754" w:rsidR="00B30838" w:rsidRPr="001268C5" w:rsidRDefault="00855C38" w:rsidP="00B30838">
      <w:pPr>
        <w:pStyle w:val="ListParagraph"/>
        <w:spacing w:after="0" w:line="360" w:lineRule="auto"/>
        <w:ind w:left="0" w:firstLine="426"/>
        <w:jc w:val="both"/>
        <w:rPr>
          <w:rFonts w:ascii="AcadNusx" w:hAnsi="AcadNusx"/>
          <w:sz w:val="18"/>
          <w:szCs w:val="18"/>
          <w:lang w:val="es-MX"/>
        </w:rPr>
      </w:pPr>
      <w:r>
        <w:rPr>
          <w:rFonts w:ascii="Sylfaen" w:hAnsi="Sylfaen"/>
          <w:sz w:val="18"/>
          <w:szCs w:val="18"/>
          <w:lang w:val="ka-GE"/>
        </w:rPr>
        <w:t>სს „კავკასიის ქარის კომპანია“</w:t>
      </w:r>
      <w:r w:rsidRPr="001268C5">
        <w:rPr>
          <w:rFonts w:ascii="Sylfaen" w:hAnsi="Sylfaen"/>
          <w:sz w:val="18"/>
          <w:szCs w:val="18"/>
          <w:lang w:val="ka-GE"/>
        </w:rPr>
        <w:t xml:space="preserve"> </w:t>
      </w:r>
      <w:r w:rsidR="00B30838" w:rsidRPr="001268C5">
        <w:rPr>
          <w:rFonts w:ascii="Sylfaen" w:hAnsi="Sylfaen"/>
          <w:sz w:val="18"/>
          <w:szCs w:val="18"/>
          <w:lang w:val="ka-GE"/>
        </w:rPr>
        <w:t>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4F947DED" w:rsidR="00B30838"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lastRenderedPageBreak/>
        <w:t xml:space="preserve">გთხოვთ გაითვალისწინოთ, რომ </w:t>
      </w:r>
      <w:r w:rsidR="00855C38">
        <w:rPr>
          <w:rFonts w:ascii="Sylfaen" w:hAnsi="Sylfaen"/>
          <w:sz w:val="18"/>
          <w:szCs w:val="18"/>
          <w:lang w:val="ka-GE"/>
        </w:rPr>
        <w:t>სს „კავკასიის ქარის კომპანია“</w:t>
      </w:r>
      <w:r w:rsidR="00855C38" w:rsidRPr="001268C5">
        <w:rPr>
          <w:rFonts w:ascii="Sylfaen" w:hAnsi="Sylfaen"/>
          <w:sz w:val="18"/>
          <w:szCs w:val="18"/>
          <w:lang w:val="ka-GE"/>
        </w:rPr>
        <w:t xml:space="preserve"> </w:t>
      </w:r>
      <w:r w:rsidRPr="001268C5">
        <w:rPr>
          <w:rFonts w:ascii="Sylfaen" w:hAnsi="Sylfaen"/>
          <w:sz w:val="18"/>
          <w:szCs w:val="18"/>
          <w:lang w:val="ka-GE"/>
        </w:rPr>
        <w:t>არ მიიღ</w:t>
      </w:r>
      <w:r w:rsidR="00BF664C" w:rsidRPr="001268C5">
        <w:rPr>
          <w:rFonts w:ascii="Sylfaen" w:hAnsi="Sylfaen"/>
          <w:sz w:val="18"/>
          <w:szCs w:val="18"/>
          <w:lang w:val="ka-GE"/>
        </w:rPr>
        <w:t>ე</w:t>
      </w:r>
      <w:r w:rsidRPr="001268C5">
        <w:rPr>
          <w:rFonts w:ascii="Sylfaen" w:hAnsi="Sylfaen"/>
          <w:sz w:val="18"/>
          <w:szCs w:val="18"/>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Pr="001268C5" w:rsidRDefault="000202A5" w:rsidP="000202A5">
      <w:pPr>
        <w:spacing w:after="0" w:line="360" w:lineRule="auto"/>
        <w:ind w:firstLine="426"/>
        <w:jc w:val="both"/>
        <w:rPr>
          <w:rFonts w:ascii="Sylfaen" w:hAnsi="Sylfaen"/>
          <w:b/>
          <w:i/>
          <w:sz w:val="18"/>
          <w:szCs w:val="18"/>
          <w:lang w:val="ka-GE"/>
        </w:rPr>
      </w:pPr>
    </w:p>
    <w:p w14:paraId="22D92BCB" w14:textId="23269A28" w:rsidR="000202A5" w:rsidRPr="001268C5" w:rsidRDefault="000202A5" w:rsidP="000202A5">
      <w:pPr>
        <w:spacing w:after="0" w:line="360" w:lineRule="auto"/>
        <w:ind w:firstLine="426"/>
        <w:jc w:val="both"/>
        <w:rPr>
          <w:rFonts w:ascii="AcadNusx" w:hAnsi="AcadNusx"/>
          <w:b/>
          <w:i/>
          <w:sz w:val="18"/>
          <w:szCs w:val="18"/>
          <w:lang w:val="es-MX"/>
        </w:rPr>
      </w:pPr>
      <w:r w:rsidRPr="001268C5">
        <w:rPr>
          <w:rFonts w:ascii="Sylfaen" w:hAnsi="Sylfaen"/>
          <w:b/>
          <w:i/>
          <w:sz w:val="18"/>
          <w:szCs w:val="18"/>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855C38">
        <w:rPr>
          <w:rFonts w:ascii="Sylfaen" w:hAnsi="Sylfaen"/>
          <w:b/>
          <w:i/>
          <w:sz w:val="18"/>
          <w:szCs w:val="18"/>
          <w:lang w:val="ka-GE"/>
        </w:rPr>
        <w:t>სს „კავკასიის ქარის კომპანიის</w:t>
      </w:r>
      <w:r w:rsidR="00855C38" w:rsidRPr="00855C38">
        <w:rPr>
          <w:rFonts w:ascii="Sylfaen" w:hAnsi="Sylfaen"/>
          <w:b/>
          <w:i/>
          <w:sz w:val="18"/>
          <w:szCs w:val="18"/>
          <w:lang w:val="ka-GE"/>
        </w:rPr>
        <w:t xml:space="preserve">“ </w:t>
      </w:r>
      <w:r w:rsidRPr="001268C5">
        <w:rPr>
          <w:rFonts w:ascii="Sylfaen" w:hAnsi="Sylfaen"/>
          <w:b/>
          <w:i/>
          <w:sz w:val="18"/>
          <w:szCs w:val="18"/>
          <w:lang w:val="ka-GE"/>
        </w:rPr>
        <w:t>მხრიდან.</w:t>
      </w:r>
    </w:p>
    <w:p w14:paraId="4CF10B4F" w14:textId="77777777" w:rsidR="000202A5"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t xml:space="preserve"> </w:t>
      </w:r>
    </w:p>
    <w:p w14:paraId="027901A9" w14:textId="2FD657BF" w:rsidR="000202A5"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1268C5" w:rsidRDefault="00A50438" w:rsidP="00A35317">
      <w:pPr>
        <w:pStyle w:val="ListParagraph"/>
        <w:spacing w:after="0" w:line="360" w:lineRule="auto"/>
        <w:ind w:left="1080"/>
        <w:jc w:val="both"/>
        <w:rPr>
          <w:sz w:val="18"/>
          <w:szCs w:val="18"/>
          <w:lang w:val="es-MX"/>
        </w:rPr>
      </w:pPr>
    </w:p>
    <w:p w14:paraId="21CAE44A" w14:textId="402F66C7" w:rsidR="00A50438" w:rsidRPr="001268C5" w:rsidRDefault="000202A5" w:rsidP="009567A7">
      <w:pPr>
        <w:pStyle w:val="ListParagraph"/>
        <w:numPr>
          <w:ilvl w:val="0"/>
          <w:numId w:val="8"/>
        </w:numPr>
        <w:spacing w:after="0" w:line="360" w:lineRule="auto"/>
        <w:ind w:left="0" w:firstLine="0"/>
        <w:jc w:val="both"/>
        <w:rPr>
          <w:rFonts w:ascii="AcadNusx" w:hAnsi="AcadNusx"/>
          <w:b/>
          <w:sz w:val="18"/>
          <w:szCs w:val="18"/>
        </w:rPr>
      </w:pPr>
      <w:bookmarkStart w:id="2" w:name="_Toc454818559"/>
      <w:r w:rsidRPr="001268C5">
        <w:rPr>
          <w:rFonts w:ascii="Sylfaen" w:hAnsi="Sylfaen"/>
          <w:b/>
          <w:sz w:val="18"/>
          <w:szCs w:val="18"/>
          <w:u w:val="single"/>
          <w:lang w:val="ka-GE"/>
        </w:rPr>
        <w:t>ანგარიშწორებისა და თანამშრომლობის პირობები:</w:t>
      </w:r>
      <w:bookmarkEnd w:id="2"/>
    </w:p>
    <w:p w14:paraId="7FA4AEC4" w14:textId="39DC7774" w:rsidR="00833770" w:rsidRPr="001268C5" w:rsidRDefault="000202A5" w:rsidP="009567A7">
      <w:pPr>
        <w:pStyle w:val="ListParagraph"/>
        <w:numPr>
          <w:ilvl w:val="1"/>
          <w:numId w:val="8"/>
        </w:numPr>
        <w:spacing w:after="0" w:line="360" w:lineRule="auto"/>
        <w:ind w:left="426" w:hanging="426"/>
        <w:jc w:val="both"/>
        <w:rPr>
          <w:rFonts w:ascii="AcadNusx" w:hAnsi="AcadNusx"/>
          <w:sz w:val="18"/>
          <w:szCs w:val="18"/>
          <w:lang w:val="es-MX"/>
        </w:rPr>
      </w:pPr>
      <w:r w:rsidRPr="001268C5">
        <w:rPr>
          <w:rFonts w:ascii="Sylfaen" w:hAnsi="Sylfaen" w:cs="Sylfaen"/>
          <w:sz w:val="18"/>
          <w:szCs w:val="18"/>
          <w:lang w:val="ka-GE"/>
        </w:rPr>
        <w:t>ანგარიშსწორებ</w:t>
      </w:r>
      <w:r w:rsidR="00670B37" w:rsidRPr="001268C5">
        <w:rPr>
          <w:rFonts w:ascii="Sylfaen" w:hAnsi="Sylfaen" w:cs="Sylfaen"/>
          <w:sz w:val="18"/>
          <w:szCs w:val="18"/>
          <w:lang w:val="ka-GE"/>
        </w:rPr>
        <w:t>ა განხორციელდება</w:t>
      </w:r>
      <w:r w:rsidRPr="001268C5">
        <w:rPr>
          <w:rFonts w:ascii="Sylfaen" w:hAnsi="Sylfaen"/>
          <w:sz w:val="18"/>
          <w:szCs w:val="18"/>
          <w:lang w:val="ka-GE"/>
        </w:rPr>
        <w:t xml:space="preserve"> უნაღდო ანგარიშსწორებით, ფაქტიურად სრულად ან ეტაპობრივად მიწოდებული </w:t>
      </w:r>
      <w:r w:rsidR="00F33568" w:rsidRPr="001268C5">
        <w:rPr>
          <w:rFonts w:ascii="Sylfaen" w:hAnsi="Sylfaen"/>
          <w:sz w:val="18"/>
          <w:szCs w:val="18"/>
          <w:lang w:val="ka-GE"/>
        </w:rPr>
        <w:t>საქონლის</w:t>
      </w:r>
      <w:r w:rsidRPr="001268C5">
        <w:rPr>
          <w:rFonts w:ascii="Sylfaen" w:hAnsi="Sylfaen"/>
          <w:sz w:val="18"/>
          <w:szCs w:val="18"/>
          <w:lang w:val="ka-GE"/>
        </w:rPr>
        <w:t xml:space="preserve"> </w:t>
      </w:r>
      <w:r w:rsidR="00855C38">
        <w:rPr>
          <w:rFonts w:ascii="Sylfaen" w:hAnsi="Sylfaen"/>
          <w:sz w:val="18"/>
          <w:szCs w:val="18"/>
          <w:lang w:val="ka-GE"/>
        </w:rPr>
        <w:t>და/ან მომსახურების თაობაზე გაფორმებული</w:t>
      </w:r>
      <w:r w:rsidRPr="001268C5">
        <w:rPr>
          <w:rFonts w:ascii="Sylfaen" w:hAnsi="Sylfaen"/>
          <w:sz w:val="18"/>
          <w:szCs w:val="18"/>
          <w:lang w:val="ka-GE"/>
        </w:rPr>
        <w:t xml:space="preserve">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268C5">
        <w:rPr>
          <w:rFonts w:ascii="Sylfaen" w:hAnsi="Sylfaen"/>
          <w:sz w:val="18"/>
          <w:szCs w:val="18"/>
          <w:lang w:val="ka-GE"/>
        </w:rPr>
        <w:t>ს საფუძველზე. ანგარიშსწორების სასურველი ვადა განისაზღვრება</w:t>
      </w:r>
      <w:r w:rsidRPr="001268C5">
        <w:rPr>
          <w:rFonts w:ascii="Sylfaen" w:hAnsi="Sylfaen"/>
          <w:sz w:val="18"/>
          <w:szCs w:val="18"/>
          <w:lang w:val="ka-GE"/>
        </w:rPr>
        <w:t xml:space="preserve"> 30 (ოცდაათი) კალენდარული დღი</w:t>
      </w:r>
      <w:r w:rsidR="00670B37" w:rsidRPr="001268C5">
        <w:rPr>
          <w:rFonts w:ascii="Sylfaen" w:hAnsi="Sylfaen"/>
          <w:sz w:val="18"/>
          <w:szCs w:val="18"/>
          <w:lang w:val="ka-GE"/>
        </w:rPr>
        <w:t>თ</w:t>
      </w:r>
      <w:r w:rsidRPr="001268C5">
        <w:rPr>
          <w:rFonts w:ascii="Sylfaen" w:hAnsi="Sylfaen"/>
          <w:sz w:val="18"/>
          <w:szCs w:val="18"/>
          <w:lang w:val="ka-GE"/>
        </w:rPr>
        <w:t xml:space="preserve">. </w:t>
      </w:r>
    </w:p>
    <w:p w14:paraId="183BAFC0" w14:textId="77777777" w:rsidR="00110CCE" w:rsidRPr="001268C5" w:rsidRDefault="00110CCE" w:rsidP="00110CCE">
      <w:pPr>
        <w:spacing w:after="0" w:line="360" w:lineRule="auto"/>
        <w:jc w:val="both"/>
        <w:rPr>
          <w:rFonts w:ascii="AcadNusx" w:hAnsi="AcadNusx"/>
          <w:sz w:val="18"/>
          <w:szCs w:val="18"/>
          <w:lang w:val="es-MX"/>
        </w:rPr>
      </w:pPr>
    </w:p>
    <w:p w14:paraId="44D22361" w14:textId="72EB743F" w:rsidR="00833770" w:rsidRPr="001268C5" w:rsidRDefault="006F7D8B" w:rsidP="009567A7">
      <w:pPr>
        <w:pStyle w:val="ListParagraph"/>
        <w:numPr>
          <w:ilvl w:val="0"/>
          <w:numId w:val="8"/>
        </w:numPr>
        <w:spacing w:after="0" w:line="360" w:lineRule="auto"/>
        <w:ind w:left="0" w:firstLine="0"/>
        <w:jc w:val="both"/>
        <w:rPr>
          <w:rFonts w:ascii="AcadNusx" w:hAnsi="AcadNusx"/>
          <w:b/>
          <w:sz w:val="18"/>
          <w:szCs w:val="18"/>
        </w:rPr>
      </w:pPr>
      <w:bookmarkStart w:id="3" w:name="_Toc454818560"/>
      <w:r w:rsidRPr="001268C5">
        <w:rPr>
          <w:rFonts w:ascii="AcadNusx" w:hAnsi="AcadNusx"/>
          <w:b/>
          <w:sz w:val="18"/>
          <w:szCs w:val="18"/>
          <w:lang w:val="es-MX"/>
        </w:rPr>
        <w:t xml:space="preserve"> </w:t>
      </w:r>
      <w:bookmarkEnd w:id="3"/>
      <w:r w:rsidR="000202A5" w:rsidRPr="001268C5">
        <w:rPr>
          <w:rFonts w:ascii="Sylfaen" w:hAnsi="Sylfaen"/>
          <w:b/>
          <w:sz w:val="18"/>
          <w:szCs w:val="18"/>
          <w:u w:val="single"/>
          <w:lang w:val="ka-GE"/>
        </w:rPr>
        <w:t>წარმოსადგენი დოკუმენტაცია</w:t>
      </w:r>
      <w:r w:rsidR="00A50438" w:rsidRPr="001268C5">
        <w:rPr>
          <w:rFonts w:ascii="AcadNusx" w:hAnsi="AcadNusx"/>
          <w:b/>
          <w:sz w:val="18"/>
          <w:szCs w:val="18"/>
        </w:rPr>
        <w:t xml:space="preserve"> </w:t>
      </w:r>
      <w:r w:rsidR="00F46AB9" w:rsidRPr="001268C5">
        <w:rPr>
          <w:rFonts w:ascii="AcadNusx" w:hAnsi="AcadNusx"/>
          <w:b/>
          <w:sz w:val="18"/>
          <w:szCs w:val="18"/>
        </w:rPr>
        <w:t xml:space="preserve"> </w:t>
      </w:r>
    </w:p>
    <w:p w14:paraId="0B35414A" w14:textId="6379957D"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კონკურსის დასახელება (კომპანიის მოკლე წარდგენა, ნომერი);</w:t>
      </w:r>
    </w:p>
    <w:p w14:paraId="790C6457" w14:textId="3A392EF6"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 xml:space="preserve">კომერციული წინადადება, რომელიც უნდა მოიცავდეს შესყიდვის ობიექტის </w:t>
      </w:r>
      <w:r w:rsidR="00855C38">
        <w:rPr>
          <w:rFonts w:ascii="Sylfaen" w:hAnsi="Sylfaen"/>
          <w:sz w:val="18"/>
          <w:szCs w:val="18"/>
          <w:lang w:val="ka-GE"/>
        </w:rPr>
        <w:t xml:space="preserve">(საქონელი ან მომსახურება) </w:t>
      </w:r>
      <w:r w:rsidRPr="001268C5">
        <w:rPr>
          <w:rFonts w:ascii="Sylfaen" w:hAnsi="Sylfaen"/>
          <w:sz w:val="18"/>
          <w:szCs w:val="18"/>
          <w:lang w:val="ka-GE"/>
        </w:rPr>
        <w:t>ღირებულებას;</w:t>
      </w:r>
    </w:p>
    <w:p w14:paraId="6A8824DD" w14:textId="6C23804D"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კომპანიის სრული რეკვიზიტები;</w:t>
      </w:r>
    </w:p>
    <w:p w14:paraId="28FDEFBA" w14:textId="10D30670"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ამონაწერი სამეწარმეო რეესტრიდან;</w:t>
      </w:r>
    </w:p>
    <w:p w14:paraId="51ADBDCB" w14:textId="59F1752E" w:rsidR="009567A7" w:rsidRPr="001268C5" w:rsidRDefault="009567A7" w:rsidP="001433C2">
      <w:pPr>
        <w:pStyle w:val="ListParagraph"/>
        <w:numPr>
          <w:ilvl w:val="1"/>
          <w:numId w:val="5"/>
        </w:numPr>
        <w:spacing w:after="0" w:line="360" w:lineRule="auto"/>
        <w:jc w:val="both"/>
        <w:rPr>
          <w:rFonts w:ascii="AcadNusx" w:hAnsi="AcadNusx"/>
          <w:sz w:val="18"/>
          <w:szCs w:val="18"/>
        </w:rPr>
      </w:pPr>
      <w:r w:rsidRPr="001268C5">
        <w:rPr>
          <w:rFonts w:ascii="Sylfaen" w:hAnsi="Sylfaen"/>
          <w:sz w:val="18"/>
          <w:szCs w:val="18"/>
          <w:lang w:val="ka-GE"/>
        </w:rPr>
        <w:t>ანგარიშ</w:t>
      </w:r>
      <w:r w:rsidR="006A171E" w:rsidRPr="001268C5">
        <w:rPr>
          <w:rFonts w:ascii="Sylfaen" w:hAnsi="Sylfaen"/>
          <w:sz w:val="18"/>
          <w:szCs w:val="18"/>
          <w:lang w:val="ka-GE"/>
        </w:rPr>
        <w:t>სწორების და მიწოდების პირობები;</w:t>
      </w:r>
    </w:p>
    <w:p w14:paraId="3A6F39A3" w14:textId="196BA00E" w:rsidR="00C737A5" w:rsidRPr="00C737A5" w:rsidRDefault="00C737A5" w:rsidP="00C737A5">
      <w:pPr>
        <w:pStyle w:val="ListParagraph"/>
        <w:numPr>
          <w:ilvl w:val="1"/>
          <w:numId w:val="5"/>
        </w:numPr>
        <w:rPr>
          <w:rFonts w:ascii="AcadNusx" w:hAnsi="AcadNusx"/>
          <w:b/>
          <w:color w:val="FF0000"/>
          <w:sz w:val="18"/>
          <w:szCs w:val="18"/>
          <w:u w:val="single"/>
        </w:rPr>
      </w:pPr>
      <w:proofErr w:type="spellStart"/>
      <w:r w:rsidRPr="00C737A5">
        <w:rPr>
          <w:rFonts w:ascii="Sylfaen" w:hAnsi="Sylfaen" w:cs="Sylfaen"/>
          <w:b/>
          <w:color w:val="FF0000"/>
          <w:sz w:val="18"/>
          <w:szCs w:val="18"/>
          <w:u w:val="single"/>
        </w:rPr>
        <w:t>ტენდერის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დოკუმენტაციაში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თანდართული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დოკუმენტის</w:t>
      </w:r>
      <w:proofErr w:type="spellEnd"/>
      <w:r w:rsidRPr="00C737A5">
        <w:rPr>
          <w:rFonts w:ascii="AcadNusx" w:hAnsi="AcadNusx"/>
          <w:b/>
          <w:color w:val="FF0000"/>
          <w:sz w:val="18"/>
          <w:szCs w:val="18"/>
          <w:u w:val="single"/>
        </w:rPr>
        <w:t xml:space="preserve"> </w:t>
      </w:r>
      <w:r w:rsidRPr="00C737A5">
        <w:rPr>
          <w:rFonts w:ascii="AcadNusx" w:hAnsi="AcadNusx" w:cs="AcadNusx"/>
          <w:b/>
          <w:color w:val="FF0000"/>
          <w:sz w:val="18"/>
          <w:szCs w:val="18"/>
          <w:u w:val="single"/>
        </w:rPr>
        <w:t>„</w:t>
      </w:r>
      <w:proofErr w:type="spellStart"/>
      <w:r w:rsidRPr="00C737A5">
        <w:rPr>
          <w:rFonts w:ascii="Sylfaen" w:hAnsi="Sylfaen" w:cs="Sylfaen"/>
          <w:b/>
          <w:color w:val="FF0000"/>
          <w:sz w:val="18"/>
          <w:szCs w:val="18"/>
          <w:u w:val="single"/>
        </w:rPr>
        <w:t>ტენდერის</w:t>
      </w:r>
      <w:proofErr w:type="spellEnd"/>
      <w:r w:rsidRPr="00C737A5">
        <w:rPr>
          <w:rFonts w:ascii="AcadNusx" w:hAnsi="AcadNusx"/>
          <w:b/>
          <w:color w:val="FF0000"/>
          <w:sz w:val="18"/>
          <w:szCs w:val="18"/>
          <w:u w:val="single"/>
        </w:rPr>
        <w:t xml:space="preserve"> </w:t>
      </w:r>
      <w:proofErr w:type="spellStart"/>
      <w:proofErr w:type="gramStart"/>
      <w:r w:rsidRPr="00C737A5">
        <w:rPr>
          <w:rFonts w:ascii="Sylfaen" w:hAnsi="Sylfaen" w:cs="Sylfaen"/>
          <w:b/>
          <w:color w:val="FF0000"/>
          <w:sz w:val="18"/>
          <w:szCs w:val="18"/>
          <w:u w:val="single"/>
        </w:rPr>
        <w:t>განაცხადის</w:t>
      </w:r>
      <w:proofErr w:type="spellEnd"/>
      <w:r w:rsidRPr="00C737A5">
        <w:rPr>
          <w:rFonts w:ascii="AcadNusx" w:hAnsi="AcadNusx" w:cs="AcadNusx"/>
          <w:b/>
          <w:color w:val="FF0000"/>
          <w:sz w:val="18"/>
          <w:szCs w:val="18"/>
          <w:u w:val="single"/>
        </w:rPr>
        <w:t>“</w:t>
      </w:r>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ხელმოწერილი</w:t>
      </w:r>
      <w:proofErr w:type="spellEnd"/>
      <w:proofErr w:type="gram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ვერსია</w:t>
      </w:r>
      <w:proofErr w:type="spellEnd"/>
      <w:r w:rsidRPr="00C737A5">
        <w:rPr>
          <w:rFonts w:ascii="AcadNusx" w:hAnsi="AcadNusx"/>
          <w:b/>
          <w:color w:val="FF0000"/>
          <w:sz w:val="18"/>
          <w:szCs w:val="18"/>
          <w:u w:val="single"/>
        </w:rPr>
        <w:t>. (</w:t>
      </w:r>
      <w:proofErr w:type="spellStart"/>
      <w:r w:rsidRPr="00C737A5">
        <w:rPr>
          <w:rFonts w:ascii="Sylfaen" w:hAnsi="Sylfaen" w:cs="Sylfaen"/>
          <w:b/>
          <w:color w:val="FF0000"/>
          <w:sz w:val="18"/>
          <w:szCs w:val="18"/>
          <w:u w:val="single"/>
        </w:rPr>
        <w:t>აღნიშნული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ხელმოწერილი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ვერსიის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წარმოდგენის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გარეშე</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თქვენი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წინადადება</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არ</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განიხილება</w:t>
      </w:r>
      <w:proofErr w:type="spellEnd"/>
      <w:r w:rsidRPr="00C737A5">
        <w:rPr>
          <w:rFonts w:ascii="AcadNusx" w:hAnsi="AcadNusx"/>
          <w:b/>
          <w:color w:val="FF0000"/>
          <w:sz w:val="18"/>
          <w:szCs w:val="18"/>
          <w:u w:val="single"/>
        </w:rPr>
        <w:t>)</w:t>
      </w:r>
    </w:p>
    <w:p w14:paraId="4B6F39B4" w14:textId="545E6309" w:rsidR="00AF56A2" w:rsidRPr="001268C5" w:rsidRDefault="00AF56A2" w:rsidP="00F33568">
      <w:pPr>
        <w:spacing w:after="0" w:line="360" w:lineRule="auto"/>
        <w:jc w:val="both"/>
        <w:rPr>
          <w:rFonts w:ascii="Sylfaen" w:hAnsi="Sylfaen"/>
          <w:sz w:val="18"/>
          <w:szCs w:val="18"/>
          <w:lang w:val="ka-GE"/>
        </w:rPr>
      </w:pPr>
      <w:bookmarkStart w:id="4" w:name="_Toc454818563"/>
    </w:p>
    <w:bookmarkEnd w:id="4"/>
    <w:p w14:paraId="62E9EF65" w14:textId="3B90CE1E" w:rsidR="00C01CD2" w:rsidRPr="001268C5" w:rsidRDefault="00586C84" w:rsidP="00AF56A2">
      <w:pPr>
        <w:pStyle w:val="ListParagraph"/>
        <w:numPr>
          <w:ilvl w:val="0"/>
          <w:numId w:val="8"/>
        </w:numPr>
        <w:spacing w:after="0" w:line="360" w:lineRule="auto"/>
        <w:ind w:left="0" w:firstLine="0"/>
        <w:jc w:val="both"/>
        <w:rPr>
          <w:rFonts w:ascii="Sylfaen" w:hAnsi="Sylfaen"/>
          <w:b/>
          <w:sz w:val="18"/>
          <w:szCs w:val="18"/>
          <w:u w:val="single"/>
          <w:lang w:val="ka-GE"/>
        </w:rPr>
      </w:pPr>
      <w:r w:rsidRPr="001268C5">
        <w:rPr>
          <w:rFonts w:ascii="Sylfaen" w:hAnsi="Sylfaen"/>
          <w:b/>
          <w:sz w:val="18"/>
          <w:szCs w:val="18"/>
          <w:u w:val="single"/>
          <w:lang w:val="ka-GE"/>
        </w:rPr>
        <w:t>ხელშეკრულების გაფორმება</w:t>
      </w:r>
    </w:p>
    <w:p w14:paraId="4391DD78" w14:textId="3893DF87" w:rsidR="00C01CD2" w:rsidRPr="001268C5" w:rsidRDefault="00586C84" w:rsidP="00586C84">
      <w:pPr>
        <w:pStyle w:val="ListParagraph"/>
        <w:numPr>
          <w:ilvl w:val="1"/>
          <w:numId w:val="8"/>
        </w:numPr>
        <w:spacing w:after="0" w:line="360" w:lineRule="auto"/>
        <w:ind w:left="709"/>
        <w:jc w:val="both"/>
        <w:rPr>
          <w:rFonts w:ascii="AcadNusx" w:eastAsiaTheme="minorHAnsi" w:hAnsi="AcadNusx"/>
          <w:sz w:val="18"/>
          <w:szCs w:val="18"/>
        </w:rPr>
      </w:pPr>
      <w:r w:rsidRPr="001268C5">
        <w:rPr>
          <w:rFonts w:ascii="Sylfaen" w:eastAsiaTheme="minorHAnsi" w:hAnsi="Sylfaen"/>
          <w:sz w:val="18"/>
          <w:szCs w:val="18"/>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855C38">
        <w:rPr>
          <w:rFonts w:ascii="Sylfaen" w:eastAsiaTheme="minorHAnsi" w:hAnsi="Sylfaen"/>
          <w:sz w:val="18"/>
          <w:szCs w:val="18"/>
          <w:lang w:val="ka-GE"/>
        </w:rPr>
        <w:t xml:space="preserve"> </w:t>
      </w:r>
      <w:r w:rsidRPr="001268C5">
        <w:rPr>
          <w:rFonts w:ascii="Sylfaen" w:eastAsiaTheme="minorHAnsi" w:hAnsi="Sylfaen"/>
          <w:sz w:val="18"/>
          <w:szCs w:val="18"/>
          <w:lang w:val="ka-GE"/>
        </w:rPr>
        <w:t xml:space="preserve">პირობების შესაბამისად. </w:t>
      </w:r>
    </w:p>
    <w:p w14:paraId="6D6F6DC9" w14:textId="77777777" w:rsidR="00CE34CB" w:rsidRPr="001268C5" w:rsidRDefault="00CE34CB" w:rsidP="00AE77E5">
      <w:pPr>
        <w:pStyle w:val="ListParagraph"/>
        <w:tabs>
          <w:tab w:val="left" w:pos="426"/>
        </w:tabs>
        <w:spacing w:before="240" w:after="0" w:line="240" w:lineRule="auto"/>
        <w:ind w:left="0"/>
        <w:jc w:val="both"/>
        <w:rPr>
          <w:rFonts w:ascii="Sylfaen" w:eastAsiaTheme="minorHAnsi" w:hAnsi="Sylfaen"/>
          <w:b/>
          <w:i/>
          <w:sz w:val="18"/>
          <w:szCs w:val="18"/>
          <w:lang w:val="ka-GE"/>
        </w:rPr>
      </w:pPr>
    </w:p>
    <w:p w14:paraId="2728D652" w14:textId="5758317D" w:rsidR="00110CCE" w:rsidRPr="001268C5" w:rsidRDefault="00586C84" w:rsidP="00AE77E5">
      <w:pPr>
        <w:pStyle w:val="ListParagraph"/>
        <w:tabs>
          <w:tab w:val="left" w:pos="426"/>
        </w:tabs>
        <w:spacing w:before="240" w:after="0" w:line="240" w:lineRule="auto"/>
        <w:ind w:left="0"/>
        <w:jc w:val="both"/>
        <w:rPr>
          <w:rFonts w:ascii="AcadNusx" w:eastAsiaTheme="minorHAnsi" w:hAnsi="AcadNusx"/>
          <w:b/>
          <w:i/>
          <w:sz w:val="18"/>
          <w:szCs w:val="18"/>
        </w:rPr>
      </w:pPr>
      <w:r w:rsidRPr="001268C5">
        <w:rPr>
          <w:rFonts w:ascii="Sylfaen" w:eastAsiaTheme="minorHAnsi" w:hAnsi="Sylfaen"/>
          <w:b/>
          <w:i/>
          <w:sz w:val="18"/>
          <w:szCs w:val="18"/>
          <w:lang w:val="ka-GE"/>
        </w:rPr>
        <w:t>გავეცანი</w:t>
      </w:r>
      <w:r w:rsidR="00D20CC6" w:rsidRPr="001268C5">
        <w:rPr>
          <w:rFonts w:ascii="AcadNusx" w:eastAsiaTheme="minorHAnsi" w:hAnsi="AcadNusx"/>
          <w:b/>
          <w:i/>
          <w:sz w:val="18"/>
          <w:szCs w:val="18"/>
        </w:rPr>
        <w:t xml:space="preserve"> </w:t>
      </w:r>
    </w:p>
    <w:p w14:paraId="64B2CEF8" w14:textId="77777777" w:rsidR="006C1436" w:rsidRPr="001268C5" w:rsidRDefault="006C1436" w:rsidP="00AE77E5">
      <w:pPr>
        <w:pStyle w:val="ListParagraph"/>
        <w:tabs>
          <w:tab w:val="left" w:pos="426"/>
        </w:tabs>
        <w:spacing w:before="240" w:after="0" w:line="240" w:lineRule="auto"/>
        <w:ind w:left="0"/>
        <w:jc w:val="both"/>
        <w:rPr>
          <w:rFonts w:ascii="AcadNusx" w:eastAsiaTheme="minorHAnsi" w:hAnsi="AcadNusx"/>
          <w:sz w:val="18"/>
          <w:szCs w:val="18"/>
        </w:rPr>
      </w:pPr>
    </w:p>
    <w:p w14:paraId="3ABAEF5D" w14:textId="77777777" w:rsidR="00110CCE" w:rsidRPr="001268C5" w:rsidRDefault="00110CCE" w:rsidP="00AE77E5">
      <w:pPr>
        <w:pStyle w:val="ListParagraph"/>
        <w:tabs>
          <w:tab w:val="left" w:pos="426"/>
        </w:tabs>
        <w:spacing w:before="240" w:after="0" w:line="240" w:lineRule="auto"/>
        <w:ind w:left="0"/>
        <w:jc w:val="both"/>
        <w:rPr>
          <w:rFonts w:ascii="AcadNusx" w:eastAsiaTheme="minorHAnsi" w:hAnsi="AcadNusx"/>
          <w:sz w:val="18"/>
          <w:szCs w:val="18"/>
        </w:rPr>
      </w:pPr>
    </w:p>
    <w:p w14:paraId="307D9283" w14:textId="07443AEC" w:rsidR="00110CCE" w:rsidRPr="001268C5" w:rsidRDefault="00D20CC6" w:rsidP="00AE77E5">
      <w:pPr>
        <w:pStyle w:val="ListParagraph"/>
        <w:tabs>
          <w:tab w:val="left" w:pos="426"/>
        </w:tabs>
        <w:spacing w:before="240" w:after="0" w:line="240" w:lineRule="auto"/>
        <w:ind w:left="0"/>
        <w:jc w:val="both"/>
        <w:rPr>
          <w:rFonts w:ascii="AcadNusx" w:eastAsiaTheme="minorHAnsi" w:hAnsi="AcadNusx"/>
          <w:i/>
          <w:sz w:val="18"/>
          <w:szCs w:val="18"/>
        </w:rPr>
      </w:pPr>
      <w:r w:rsidRPr="001268C5">
        <w:rPr>
          <w:rFonts w:ascii="AcadNusx" w:eastAsiaTheme="minorHAnsi" w:hAnsi="AcadNusx"/>
          <w:i/>
          <w:sz w:val="18"/>
          <w:szCs w:val="18"/>
        </w:rPr>
        <w:t>/</w:t>
      </w:r>
      <w:r w:rsidR="00586C84" w:rsidRPr="001268C5">
        <w:rPr>
          <w:rFonts w:ascii="Sylfaen" w:eastAsiaTheme="minorHAnsi" w:hAnsi="Sylfaen"/>
          <w:i/>
          <w:sz w:val="18"/>
          <w:szCs w:val="18"/>
          <w:lang w:val="ka-GE"/>
        </w:rPr>
        <w:t>მონაწილე კომპანიის უფლებამოსილი პირის ხელმოწერა</w:t>
      </w:r>
      <w:r w:rsidRPr="001268C5">
        <w:rPr>
          <w:rFonts w:ascii="AcadNusx" w:eastAsiaTheme="minorHAnsi" w:hAnsi="AcadNusx"/>
          <w:i/>
          <w:sz w:val="18"/>
          <w:szCs w:val="18"/>
        </w:rPr>
        <w:t>/</w:t>
      </w:r>
    </w:p>
    <w:p w14:paraId="7954CF42" w14:textId="21D51354" w:rsidR="003C6F22" w:rsidRPr="001268C5" w:rsidRDefault="003C6F22" w:rsidP="00667B1F">
      <w:pPr>
        <w:rPr>
          <w:sz w:val="18"/>
          <w:szCs w:val="18"/>
        </w:rPr>
      </w:pPr>
    </w:p>
    <w:sectPr w:rsidR="003C6F22" w:rsidRPr="001268C5"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F83D3" w14:textId="77777777" w:rsidR="00350628" w:rsidRDefault="00350628" w:rsidP="007902EA">
      <w:pPr>
        <w:spacing w:after="0" w:line="240" w:lineRule="auto"/>
      </w:pPr>
      <w:r>
        <w:separator/>
      </w:r>
    </w:p>
  </w:endnote>
  <w:endnote w:type="continuationSeparator" w:id="0">
    <w:p w14:paraId="3AF1B046" w14:textId="77777777" w:rsidR="00350628" w:rsidRDefault="0035062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199DAF" w:rsidR="004A3BD8" w:rsidRDefault="004A3BD8">
        <w:pPr>
          <w:pStyle w:val="Footer"/>
          <w:jc w:val="right"/>
        </w:pPr>
        <w:r>
          <w:fldChar w:fldCharType="begin"/>
        </w:r>
        <w:r>
          <w:instrText xml:space="preserve"> PAGE   \* MERGEFORMAT </w:instrText>
        </w:r>
        <w:r>
          <w:fldChar w:fldCharType="separate"/>
        </w:r>
        <w:r w:rsidR="00630AA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B7FE8" w14:textId="77777777" w:rsidR="00350628" w:rsidRDefault="00350628" w:rsidP="007902EA">
      <w:pPr>
        <w:spacing w:after="0" w:line="240" w:lineRule="auto"/>
      </w:pPr>
      <w:r>
        <w:separator/>
      </w:r>
    </w:p>
  </w:footnote>
  <w:footnote w:type="continuationSeparator" w:id="0">
    <w:p w14:paraId="13BD6458" w14:textId="77777777" w:rsidR="00350628" w:rsidRDefault="0035062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8443" w14:textId="77777777" w:rsidR="00073D46" w:rsidRPr="00073D46" w:rsidRDefault="00073D46" w:rsidP="00073D46">
    <w:pPr>
      <w:spacing w:after="0" w:line="240" w:lineRule="auto"/>
      <w:jc w:val="right"/>
      <w:rPr>
        <w:rFonts w:ascii="Sylfaen" w:hAnsi="Sylfaen"/>
        <w:b/>
        <w:bCs/>
        <w:sz w:val="18"/>
        <w:lang w:val="ka-GE"/>
      </w:rPr>
    </w:pPr>
    <w:r w:rsidRPr="00073D46">
      <w:rPr>
        <w:rFonts w:ascii="Sylfaen" w:hAnsi="Sylfaen"/>
        <w:b/>
        <w:bCs/>
        <w:sz w:val="18"/>
        <w:lang w:val="ka-GE"/>
      </w:rPr>
      <w:t>კონკურსი:  თბილისისა და კასპის ელექტროგადამცემი ხაზისა და ქვესადგურის პროექტირების მომსახურება</w:t>
    </w:r>
  </w:p>
  <w:p w14:paraId="2405FA22" w14:textId="5239A704" w:rsidR="004A3BD8" w:rsidRPr="00073D46" w:rsidRDefault="00073D46" w:rsidP="00073D46">
    <w:pPr>
      <w:tabs>
        <w:tab w:val="left" w:pos="6420"/>
        <w:tab w:val="right" w:pos="9729"/>
      </w:tabs>
      <w:spacing w:after="0" w:line="360" w:lineRule="auto"/>
      <w:jc w:val="right"/>
      <w:rPr>
        <w:rFonts w:ascii="Sylfaen" w:hAnsi="Sylfaen"/>
        <w:b/>
        <w:sz w:val="14"/>
        <w:szCs w:val="18"/>
        <w:lang w:val="ka-GE"/>
      </w:rPr>
    </w:pPr>
    <w:r w:rsidRPr="00073D46">
      <w:rPr>
        <w:rFonts w:ascii="Sylfaen" w:hAnsi="Sylfaen"/>
        <w:b/>
        <w:sz w:val="14"/>
        <w:szCs w:val="18"/>
        <w:lang w:val="ka-GE"/>
      </w:rPr>
      <w:tab/>
    </w:r>
    <w:r w:rsidRPr="00073D46">
      <w:rPr>
        <w:rFonts w:ascii="Sylfaen" w:hAnsi="Sylfaen"/>
        <w:b/>
        <w:sz w:val="14"/>
        <w:szCs w:val="18"/>
        <w:lang w:val="ka-GE"/>
      </w:rPr>
      <w:tab/>
    </w:r>
    <w:r w:rsidR="004A3BD8" w:rsidRPr="00073D46">
      <w:rPr>
        <w:rFonts w:ascii="Sylfaen" w:hAnsi="Sylfaen"/>
        <w:b/>
        <w:sz w:val="14"/>
        <w:szCs w:val="18"/>
        <w:lang w:val="ka-GE"/>
      </w:rPr>
      <w:t>№</w:t>
    </w:r>
    <w:r w:rsidR="004A3BD8" w:rsidRPr="00073D46">
      <w:rPr>
        <w:rFonts w:ascii="Sylfaen" w:hAnsi="Sylfaen"/>
        <w:b/>
        <w:sz w:val="14"/>
        <w:szCs w:val="18"/>
      </w:rPr>
      <w:t xml:space="preserve"> </w:t>
    </w:r>
    <w:r w:rsidRPr="00073D46">
      <w:rPr>
        <w:rFonts w:ascii="Sylfaen" w:hAnsi="Sylfaen" w:cs="Sylfaen"/>
        <w:b/>
        <w:sz w:val="14"/>
        <w:szCs w:val="18"/>
        <w:lang w:val="ka-GE"/>
      </w:rPr>
      <w:t>CWC-001-BID-19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3D46"/>
    <w:rsid w:val="00081D42"/>
    <w:rsid w:val="00086853"/>
    <w:rsid w:val="00092A77"/>
    <w:rsid w:val="000974B9"/>
    <w:rsid w:val="000B1C85"/>
    <w:rsid w:val="000B4C5E"/>
    <w:rsid w:val="000B5D0F"/>
    <w:rsid w:val="000B68D0"/>
    <w:rsid w:val="000C276D"/>
    <w:rsid w:val="000C3223"/>
    <w:rsid w:val="000C5E12"/>
    <w:rsid w:val="000D5BB4"/>
    <w:rsid w:val="000D68A2"/>
    <w:rsid w:val="000E5617"/>
    <w:rsid w:val="000F03A0"/>
    <w:rsid w:val="000F4D71"/>
    <w:rsid w:val="000F63C5"/>
    <w:rsid w:val="00110CCE"/>
    <w:rsid w:val="00116D4F"/>
    <w:rsid w:val="00117164"/>
    <w:rsid w:val="00120724"/>
    <w:rsid w:val="00122148"/>
    <w:rsid w:val="001268C5"/>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0354"/>
    <w:rsid w:val="00291716"/>
    <w:rsid w:val="0029272A"/>
    <w:rsid w:val="00293C2C"/>
    <w:rsid w:val="002B6F69"/>
    <w:rsid w:val="002C066E"/>
    <w:rsid w:val="002C21C7"/>
    <w:rsid w:val="002C5AFD"/>
    <w:rsid w:val="002D06EE"/>
    <w:rsid w:val="002D1E74"/>
    <w:rsid w:val="002D611B"/>
    <w:rsid w:val="002F424A"/>
    <w:rsid w:val="002F5409"/>
    <w:rsid w:val="003011B3"/>
    <w:rsid w:val="00302948"/>
    <w:rsid w:val="00303697"/>
    <w:rsid w:val="00316C88"/>
    <w:rsid w:val="00320878"/>
    <w:rsid w:val="0033101C"/>
    <w:rsid w:val="00350628"/>
    <w:rsid w:val="00357317"/>
    <w:rsid w:val="00372A1E"/>
    <w:rsid w:val="00385373"/>
    <w:rsid w:val="003859BA"/>
    <w:rsid w:val="00386BC9"/>
    <w:rsid w:val="00387AB5"/>
    <w:rsid w:val="003928A1"/>
    <w:rsid w:val="00397237"/>
    <w:rsid w:val="003A4DAA"/>
    <w:rsid w:val="003B3A4A"/>
    <w:rsid w:val="003B416D"/>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72125"/>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0AAD"/>
    <w:rsid w:val="00632910"/>
    <w:rsid w:val="00633210"/>
    <w:rsid w:val="00634B58"/>
    <w:rsid w:val="00661B3E"/>
    <w:rsid w:val="00665219"/>
    <w:rsid w:val="00665C42"/>
    <w:rsid w:val="00667B1F"/>
    <w:rsid w:val="00670B37"/>
    <w:rsid w:val="00674470"/>
    <w:rsid w:val="00674F71"/>
    <w:rsid w:val="00681B23"/>
    <w:rsid w:val="00690127"/>
    <w:rsid w:val="00692B13"/>
    <w:rsid w:val="006A171E"/>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33770"/>
    <w:rsid w:val="0083614B"/>
    <w:rsid w:val="0083664C"/>
    <w:rsid w:val="008374C0"/>
    <w:rsid w:val="008401B6"/>
    <w:rsid w:val="00855C38"/>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6485D"/>
    <w:rsid w:val="009804B1"/>
    <w:rsid w:val="009826F0"/>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498D"/>
    <w:rsid w:val="00B56AE6"/>
    <w:rsid w:val="00B830F8"/>
    <w:rsid w:val="00B942E0"/>
    <w:rsid w:val="00B97F4F"/>
    <w:rsid w:val="00BB0F01"/>
    <w:rsid w:val="00BC364F"/>
    <w:rsid w:val="00BE0965"/>
    <w:rsid w:val="00BE187B"/>
    <w:rsid w:val="00BE3060"/>
    <w:rsid w:val="00BF5EFE"/>
    <w:rsid w:val="00BF664C"/>
    <w:rsid w:val="00C01CD2"/>
    <w:rsid w:val="00C01E0E"/>
    <w:rsid w:val="00C04580"/>
    <w:rsid w:val="00C06F22"/>
    <w:rsid w:val="00C10535"/>
    <w:rsid w:val="00C12270"/>
    <w:rsid w:val="00C14986"/>
    <w:rsid w:val="00C14D7A"/>
    <w:rsid w:val="00C234C6"/>
    <w:rsid w:val="00C40C8C"/>
    <w:rsid w:val="00C55BCF"/>
    <w:rsid w:val="00C67999"/>
    <w:rsid w:val="00C737A5"/>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30FD"/>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511B6"/>
    <w:rsid w:val="00F612B0"/>
    <w:rsid w:val="00F75728"/>
    <w:rsid w:val="00F761D0"/>
    <w:rsid w:val="00F8037E"/>
    <w:rsid w:val="00F844E2"/>
    <w:rsid w:val="00F8495A"/>
    <w:rsid w:val="00F84B51"/>
    <w:rsid w:val="00FA41A9"/>
    <w:rsid w:val="00FA55F2"/>
    <w:rsid w:val="00FB0448"/>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hvad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148E-4F4B-402D-8358-36F176E6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Datashvili</cp:lastModifiedBy>
  <cp:revision>90</cp:revision>
  <cp:lastPrinted>2015-07-27T06:36:00Z</cp:lastPrinted>
  <dcterms:created xsi:type="dcterms:W3CDTF">2017-02-16T06:47:00Z</dcterms:created>
  <dcterms:modified xsi:type="dcterms:W3CDTF">2019-04-11T13:33:00Z</dcterms:modified>
</cp:coreProperties>
</file>